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BDB" w:rsidRDefault="00064BDB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064BDB" w:rsidRDefault="00064BDB" w:rsidP="00064BD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</w:t>
      </w:r>
    </w:p>
    <w:p w:rsidR="00064BDB" w:rsidRDefault="00064BDB" w:rsidP="00064BDB">
      <w:pPr>
        <w:jc w:val="center"/>
        <w:rPr>
          <w:rFonts w:ascii="Arial" w:hAnsi="Arial" w:cs="Arial"/>
          <w:b/>
          <w:color w:val="231F1F"/>
          <w:sz w:val="22"/>
          <w:szCs w:val="22"/>
        </w:rPr>
      </w:pPr>
      <w:r>
        <w:rPr>
          <w:rFonts w:ascii="Arial" w:hAnsi="Arial" w:cs="Arial"/>
          <w:b/>
          <w:color w:val="231F1F"/>
          <w:sz w:val="22"/>
          <w:szCs w:val="22"/>
        </w:rPr>
        <w:t>A) INFORMACIÓN SOBRE EL SOLICITANTE</w:t>
      </w:r>
    </w:p>
    <w:p w:rsidR="00064BDB" w:rsidRDefault="00064BDB" w:rsidP="00064BDB">
      <w:pPr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page" w:horzAnchor="margin" w:tblpY="46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22"/>
        <w:gridCol w:w="4322"/>
      </w:tblGrid>
      <w:tr w:rsidR="00064BDB" w:rsidTr="00776449">
        <w:tc>
          <w:tcPr>
            <w:tcW w:w="8644" w:type="dxa"/>
            <w:gridSpan w:val="2"/>
          </w:tcPr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del solicitante:</w:t>
            </w: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  <w:gridSpan w:val="2"/>
          </w:tcPr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DNI / CIF:</w:t>
            </w: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  <w:gridSpan w:val="2"/>
          </w:tcPr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del representante legal:</w:t>
            </w: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  <w:gridSpan w:val="2"/>
          </w:tcPr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DNI del representante:</w:t>
            </w: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  <w:gridSpan w:val="2"/>
          </w:tcPr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 del solicitante:</w:t>
            </w: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776449">
        <w:tc>
          <w:tcPr>
            <w:tcW w:w="4322" w:type="dxa"/>
          </w:tcPr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CP:</w:t>
            </w: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2" w:type="dxa"/>
          </w:tcPr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Localidad:</w:t>
            </w:r>
          </w:p>
        </w:tc>
      </w:tr>
      <w:tr w:rsidR="00064BDB" w:rsidTr="00776449">
        <w:tc>
          <w:tcPr>
            <w:tcW w:w="4322" w:type="dxa"/>
          </w:tcPr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Tel:</w:t>
            </w: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2" w:type="dxa"/>
          </w:tcPr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</w:tr>
      <w:tr w:rsidR="00064BDB" w:rsidTr="00776449">
        <w:tc>
          <w:tcPr>
            <w:tcW w:w="8644" w:type="dxa"/>
            <w:gridSpan w:val="2"/>
          </w:tcPr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de correo electrónico:</w:t>
            </w: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  <w:gridSpan w:val="2"/>
          </w:tcPr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de web:</w:t>
            </w: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  <w:gridSpan w:val="2"/>
          </w:tcPr>
          <w:p w:rsidR="00064BDB" w:rsidRDefault="00064BDB" w:rsidP="00776449">
            <w:pPr>
              <w:rPr>
                <w:rFonts w:ascii="Arial" w:hAnsi="Arial" w:cs="Arial"/>
                <w:sz w:val="20"/>
                <w:szCs w:val="20"/>
              </w:rPr>
            </w:pPr>
          </w:p>
          <w:p w:rsidR="00064BDB" w:rsidRDefault="00064BDB" w:rsidP="007764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4BDB" w:rsidRDefault="00064BDB" w:rsidP="00064BDB">
      <w:pPr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horzAnchor="margin" w:tblpY="8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44"/>
      </w:tblGrid>
      <w:tr w:rsidR="00064BDB" w:rsidTr="00361B19">
        <w:tc>
          <w:tcPr>
            <w:tcW w:w="8644" w:type="dxa"/>
          </w:tcPr>
          <w:p w:rsidR="00064BDB" w:rsidRDefault="00064BDB" w:rsidP="00361B19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31F1F"/>
                <w:sz w:val="22"/>
                <w:szCs w:val="22"/>
              </w:rPr>
              <w:lastRenderedPageBreak/>
              <w:t>DATOS PARA EL PAGO, en el caso de que resulte beneficiario de ayuda:</w:t>
            </w:r>
          </w:p>
        </w:tc>
      </w:tr>
      <w:tr w:rsidR="00064BDB" w:rsidTr="00361B19">
        <w:tc>
          <w:tcPr>
            <w:tcW w:w="8644" w:type="dxa"/>
          </w:tcPr>
          <w:p w:rsidR="00064BDB" w:rsidRDefault="00064BDB" w:rsidP="00361B1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Entidad bancaria:</w:t>
            </w:r>
          </w:p>
          <w:p w:rsidR="00064BDB" w:rsidRDefault="00064BDB" w:rsidP="00361B1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361B19">
        <w:tc>
          <w:tcPr>
            <w:tcW w:w="8644" w:type="dxa"/>
          </w:tcPr>
          <w:p w:rsidR="00064BDB" w:rsidRDefault="00064BDB" w:rsidP="00361B1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Agencia:</w:t>
            </w:r>
          </w:p>
          <w:p w:rsidR="00064BDB" w:rsidRDefault="00064BDB" w:rsidP="00361B1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361B19">
        <w:tc>
          <w:tcPr>
            <w:tcW w:w="8644" w:type="dxa"/>
          </w:tcPr>
          <w:p w:rsidR="00064BDB" w:rsidRDefault="00064BDB" w:rsidP="00361B1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N.º de cuenta:</w:t>
            </w:r>
          </w:p>
          <w:p w:rsidR="00064BDB" w:rsidRDefault="00064BDB" w:rsidP="00361B1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361B19">
        <w:tc>
          <w:tcPr>
            <w:tcW w:w="8644" w:type="dxa"/>
          </w:tcPr>
          <w:p w:rsidR="00064BDB" w:rsidRDefault="00064BDB" w:rsidP="00361B1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  <w:p w:rsidR="00064BDB" w:rsidRDefault="00064BDB" w:rsidP="00361B1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Sello y firma de la entidad bancaria</w:t>
            </w:r>
          </w:p>
          <w:p w:rsidR="00064BDB" w:rsidRDefault="00064BDB" w:rsidP="00361B1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  <w:p w:rsidR="00064BDB" w:rsidRDefault="00064BDB" w:rsidP="00361B1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  <w:p w:rsidR="00064BDB" w:rsidRDefault="00064BDB" w:rsidP="00361B1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  <w:p w:rsidR="00064BDB" w:rsidRDefault="00064BDB" w:rsidP="00361B1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  <w:p w:rsidR="00064BDB" w:rsidRDefault="00064BDB" w:rsidP="00361B1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</w:tc>
      </w:tr>
    </w:tbl>
    <w:p w:rsidR="00064BDB" w:rsidRDefault="00064BDB" w:rsidP="00064BDB">
      <w:pPr>
        <w:jc w:val="center"/>
        <w:rPr>
          <w:rFonts w:ascii="Arial" w:hAnsi="Arial" w:cs="Arial"/>
          <w:b/>
          <w:color w:val="231F1F"/>
          <w:sz w:val="22"/>
          <w:szCs w:val="22"/>
        </w:rPr>
      </w:pPr>
    </w:p>
    <w:p w:rsidR="00064BDB" w:rsidRDefault="00064BDB" w:rsidP="00064BDB">
      <w:pPr>
        <w:jc w:val="center"/>
        <w:rPr>
          <w:rFonts w:ascii="Arial" w:hAnsi="Arial" w:cs="Arial"/>
          <w:b/>
          <w:color w:val="231F1F"/>
          <w:sz w:val="22"/>
          <w:szCs w:val="22"/>
        </w:rPr>
      </w:pPr>
      <w:r>
        <w:rPr>
          <w:rFonts w:ascii="Arial" w:hAnsi="Arial" w:cs="Arial"/>
          <w:b/>
          <w:color w:val="231F1F"/>
          <w:sz w:val="22"/>
          <w:szCs w:val="22"/>
        </w:rPr>
        <w:br w:type="page"/>
      </w:r>
    </w:p>
    <w:p w:rsidR="00064BDB" w:rsidRDefault="00064BDB" w:rsidP="00064BDB">
      <w:pPr>
        <w:jc w:val="center"/>
        <w:rPr>
          <w:rFonts w:ascii="Arial" w:hAnsi="Arial" w:cs="Arial"/>
          <w:b/>
          <w:color w:val="231F1F"/>
          <w:sz w:val="22"/>
          <w:szCs w:val="22"/>
        </w:rPr>
      </w:pPr>
    </w:p>
    <w:p w:rsidR="00064BDB" w:rsidRDefault="00064BDB" w:rsidP="00064BDB">
      <w:pPr>
        <w:jc w:val="center"/>
        <w:rPr>
          <w:rFonts w:ascii="Arial" w:hAnsi="Arial" w:cs="Arial"/>
          <w:b/>
          <w:color w:val="231F1F"/>
          <w:sz w:val="22"/>
          <w:szCs w:val="22"/>
        </w:rPr>
      </w:pPr>
      <w:r>
        <w:rPr>
          <w:rFonts w:ascii="Arial" w:hAnsi="Arial" w:cs="Arial"/>
          <w:b/>
          <w:color w:val="231F1F"/>
          <w:sz w:val="22"/>
          <w:szCs w:val="22"/>
        </w:rPr>
        <w:t>ANEXO II</w:t>
      </w:r>
    </w:p>
    <w:p w:rsidR="00064BDB" w:rsidRDefault="00064BDB" w:rsidP="00064BDB">
      <w:pPr>
        <w:jc w:val="center"/>
        <w:rPr>
          <w:rFonts w:ascii="Arial" w:hAnsi="Arial" w:cs="Arial"/>
          <w:b/>
          <w:color w:val="231F1F"/>
          <w:sz w:val="22"/>
          <w:szCs w:val="22"/>
        </w:rPr>
      </w:pPr>
    </w:p>
    <w:p w:rsidR="00064BDB" w:rsidRDefault="00064BDB" w:rsidP="00064BDB">
      <w:pPr>
        <w:jc w:val="center"/>
        <w:rPr>
          <w:rFonts w:ascii="Arial" w:hAnsi="Arial" w:cs="Arial"/>
          <w:b/>
          <w:color w:val="231F1F"/>
          <w:sz w:val="22"/>
          <w:szCs w:val="22"/>
        </w:rPr>
      </w:pPr>
      <w:r>
        <w:rPr>
          <w:rFonts w:ascii="Arial" w:hAnsi="Arial" w:cs="Arial"/>
          <w:b/>
          <w:color w:val="231F1F"/>
          <w:sz w:val="22"/>
          <w:szCs w:val="22"/>
        </w:rPr>
        <w:t>DOCUMENTACIÓN A PRESENTAR</w:t>
      </w:r>
    </w:p>
    <w:p w:rsidR="00064BDB" w:rsidRDefault="00064BDB" w:rsidP="00064BDB">
      <w:pPr>
        <w:jc w:val="both"/>
        <w:rPr>
          <w:rFonts w:ascii="Arial" w:hAnsi="Arial" w:cs="Arial"/>
          <w:b/>
          <w:color w:val="231F1F"/>
          <w:sz w:val="22"/>
          <w:szCs w:val="22"/>
        </w:rPr>
      </w:pPr>
    </w:p>
    <w:p w:rsidR="00064BDB" w:rsidRDefault="00064BDB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231F1F"/>
          <w:sz w:val="22"/>
          <w:szCs w:val="22"/>
        </w:rPr>
        <w:t>Documentación relativa a la persona/entidad.</w:t>
      </w:r>
    </w:p>
    <w:p w:rsidR="00064BDB" w:rsidRDefault="00064BDB" w:rsidP="00064BDB">
      <w:pPr>
        <w:widowControl w:val="0"/>
        <w:autoSpaceDE w:val="0"/>
        <w:autoSpaceDN w:val="0"/>
        <w:adjustRightInd w:val="0"/>
        <w:snapToGrid w:val="0"/>
        <w:ind w:left="360"/>
        <w:jc w:val="both"/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color w:val="231F1F"/>
          <w:sz w:val="22"/>
          <w:szCs w:val="22"/>
        </w:rPr>
      </w:pPr>
    </w:p>
    <w:p w:rsidR="00064BDB" w:rsidRDefault="00064BDB" w:rsidP="00064BDB">
      <w:pPr>
        <w:widowControl w:val="0"/>
        <w:numPr>
          <w:ilvl w:val="0"/>
          <w:numId w:val="19"/>
        </w:numPr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31F1F"/>
          <w:sz w:val="22"/>
          <w:szCs w:val="22"/>
        </w:rPr>
        <w:t xml:space="preserve">Fotocopia del DNI del representante legal de la persona </w:t>
      </w:r>
      <w:r w:rsidR="009016A1">
        <w:rPr>
          <w:rFonts w:ascii="Arial" w:hAnsi="Arial" w:cs="Arial"/>
          <w:color w:val="231F1F"/>
          <w:sz w:val="22"/>
          <w:szCs w:val="22"/>
        </w:rPr>
        <w:t>jurídica,</w:t>
      </w:r>
      <w:r>
        <w:rPr>
          <w:rFonts w:ascii="Arial" w:hAnsi="Arial" w:cs="Arial"/>
          <w:color w:val="231F1F"/>
          <w:sz w:val="22"/>
          <w:szCs w:val="22"/>
        </w:rPr>
        <w:t>así como acreditación del poder de representación que ejerza.</w:t>
      </w:r>
    </w:p>
    <w:p w:rsidR="00064BDB" w:rsidRDefault="00064BDB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widowControl w:val="0"/>
        <w:numPr>
          <w:ilvl w:val="0"/>
          <w:numId w:val="19"/>
        </w:numPr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31F1F"/>
          <w:sz w:val="22"/>
          <w:szCs w:val="22"/>
        </w:rPr>
        <w:t>Fotocopia del NIF.</w:t>
      </w:r>
    </w:p>
    <w:p w:rsidR="00064BDB" w:rsidRDefault="00064BDB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widowControl w:val="0"/>
        <w:numPr>
          <w:ilvl w:val="0"/>
          <w:numId w:val="19"/>
        </w:numPr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31F1F"/>
          <w:sz w:val="22"/>
          <w:szCs w:val="22"/>
        </w:rPr>
        <w:t xml:space="preserve">Acreditación de estar dada de alta del Impuesto de Actividades Económicas (IAE). </w:t>
      </w:r>
    </w:p>
    <w:p w:rsidR="00064BDB" w:rsidRDefault="00064BDB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widowControl w:val="0"/>
        <w:numPr>
          <w:ilvl w:val="0"/>
          <w:numId w:val="19"/>
        </w:numPr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31F1F"/>
          <w:sz w:val="22"/>
          <w:szCs w:val="22"/>
        </w:rPr>
        <w:t>Declaración jurada suscrita por la persona solicitante de no encontrarse sancionada penal o administrativamente con la pérdida dela posibilidad de obtención de subvenciones o ayudas públicas, o nohallarse incursa en alguna prohibición legal que inhabilite para ello,con inclusión de las que se hayan producido por discriminación desexo de conformidad con lo dispuesto en la Ley 4/2005, de 18 defebrero, para la Igualdad de Mujeres y Hombres.</w:t>
      </w:r>
    </w:p>
    <w:p w:rsidR="00064BDB" w:rsidRDefault="00064BDB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b/>
          <w:sz w:val="22"/>
          <w:szCs w:val="22"/>
        </w:rPr>
      </w:pPr>
    </w:p>
    <w:p w:rsidR="00064BDB" w:rsidRDefault="00064BDB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231F1F"/>
          <w:sz w:val="22"/>
          <w:szCs w:val="22"/>
        </w:rPr>
        <w:t>Documentación relativa a la actividad</w:t>
      </w:r>
    </w:p>
    <w:p w:rsidR="00064BDB" w:rsidRDefault="00064BDB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widowControl w:val="0"/>
        <w:numPr>
          <w:ilvl w:val="0"/>
          <w:numId w:val="20"/>
        </w:numPr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31F1F"/>
          <w:sz w:val="22"/>
          <w:szCs w:val="22"/>
        </w:rPr>
        <w:t>Memoria del proyecto: presupuesto, cesión de derechos, especificación de los gastos de doblaje,subtitulación, copiaje, edición y promoción, de la cuantía solicitada.</w:t>
      </w:r>
    </w:p>
    <w:p w:rsidR="00064BDB" w:rsidRDefault="00064BDB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50"/>
        <w:gridCol w:w="2994"/>
      </w:tblGrid>
      <w:tr w:rsidR="00064BDB" w:rsidTr="00776449">
        <w:tc>
          <w:tcPr>
            <w:tcW w:w="8644" w:type="dxa"/>
            <w:gridSpan w:val="2"/>
          </w:tcPr>
          <w:p w:rsidR="00064BDB" w:rsidRDefault="00064BDB" w:rsidP="0077644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CONDICIONES DE LA PELÍCULA</w:t>
            </w:r>
          </w:p>
          <w:p w:rsidR="00064BDB" w:rsidRDefault="00064BDB" w:rsidP="00776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  <w:gridSpan w:val="2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Fecha prevista de estreno en la CAE:</w:t>
            </w: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Fecha prevista de estreno en el Estado:</w:t>
            </w:r>
          </w:p>
        </w:tc>
      </w:tr>
      <w:tr w:rsidR="00064BDB" w:rsidTr="00776449">
        <w:tc>
          <w:tcPr>
            <w:tcW w:w="5650" w:type="dxa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N.º de copias totales que se distribuirán en Euskadi:</w:t>
            </w:r>
          </w:p>
        </w:tc>
        <w:tc>
          <w:tcPr>
            <w:tcW w:w="2994" w:type="dxa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N.º de copias en euskera:</w:t>
            </w: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776449">
        <w:tc>
          <w:tcPr>
            <w:tcW w:w="5650" w:type="dxa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Previsión de poblaciones en los que se estrenará en euskera:</w:t>
            </w:r>
          </w:p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</w:tc>
        <w:tc>
          <w:tcPr>
            <w:tcW w:w="2994" w:type="dxa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Salas en las que se estrenará:</w:t>
            </w:r>
          </w:p>
        </w:tc>
      </w:tr>
      <w:tr w:rsidR="00064BDB" w:rsidTr="00776449">
        <w:tc>
          <w:tcPr>
            <w:tcW w:w="8644" w:type="dxa"/>
            <w:gridSpan w:val="2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Campaña publicitaria:</w:t>
            </w:r>
          </w:p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  <w:gridSpan w:val="2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DVD de cortesía para visionado por la Comisión de Valoración:     si           no</w:t>
            </w:r>
          </w:p>
        </w:tc>
      </w:tr>
      <w:tr w:rsidR="00064BDB" w:rsidTr="00776449">
        <w:tc>
          <w:tcPr>
            <w:tcW w:w="8644" w:type="dxa"/>
            <w:gridSpan w:val="2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Derechos de distribución:                                                  si                  no</w:t>
            </w:r>
          </w:p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</w:tc>
      </w:tr>
      <w:tr w:rsidR="00064BDB" w:rsidRPr="002D72B8" w:rsidTr="00776449">
        <w:tc>
          <w:tcPr>
            <w:tcW w:w="8644" w:type="dxa"/>
            <w:gridSpan w:val="2"/>
          </w:tcPr>
          <w:p w:rsidR="00064BDB" w:rsidRPr="003704E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 w:rsidRPr="003704EB">
              <w:rPr>
                <w:rFonts w:ascii="Arial" w:hAnsi="Arial" w:cs="Arial"/>
                <w:color w:val="231F1F"/>
                <w:sz w:val="22"/>
                <w:szCs w:val="22"/>
              </w:rPr>
              <w:t xml:space="preserve">Formato digital:    </w:t>
            </w:r>
            <w:r w:rsidRPr="003704EB">
              <w:rPr>
                <w:rFonts w:ascii="Arial" w:hAnsi="Arial" w:cs="Arial"/>
                <w:color w:val="231F1F"/>
                <w:sz w:val="22"/>
                <w:szCs w:val="22"/>
                <w:bdr w:val="single" w:sz="4" w:space="0" w:color="auto"/>
              </w:rPr>
              <w:t xml:space="preserve">DCDM:      DCP:      HDCAM:    :                             </w:t>
            </w:r>
          </w:p>
          <w:p w:rsidR="00064BDB" w:rsidRPr="002D72B8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 w:rsidRPr="003704EB">
              <w:rPr>
                <w:rFonts w:ascii="Arial" w:hAnsi="Arial" w:cs="Arial"/>
                <w:color w:val="231F1F"/>
                <w:sz w:val="22"/>
                <w:szCs w:val="22"/>
              </w:rPr>
              <w:t>(Indicar formato)</w:t>
            </w:r>
          </w:p>
        </w:tc>
      </w:tr>
    </w:tbl>
    <w:p w:rsidR="00064BDB" w:rsidRDefault="00064BDB" w:rsidP="00064BDB">
      <w:pPr>
        <w:widowControl w:val="0"/>
        <w:autoSpaceDE w:val="0"/>
        <w:autoSpaceDN w:val="0"/>
        <w:adjustRightInd w:val="0"/>
        <w:snapToGrid w:val="0"/>
        <w:rPr>
          <w:rFonts w:ascii="Arial" w:hAnsi="Arial" w:cs="Arial"/>
          <w:sz w:val="22"/>
          <w:szCs w:val="22"/>
        </w:rPr>
      </w:pPr>
    </w:p>
    <w:p w:rsidR="007C4C3E" w:rsidRDefault="007C4C3E" w:rsidP="00064BDB">
      <w:pPr>
        <w:widowControl w:val="0"/>
        <w:autoSpaceDE w:val="0"/>
        <w:autoSpaceDN w:val="0"/>
        <w:adjustRightInd w:val="0"/>
        <w:snapToGrid w:val="0"/>
        <w:rPr>
          <w:rFonts w:ascii="Arial" w:hAnsi="Arial" w:cs="Arial"/>
          <w:sz w:val="22"/>
          <w:szCs w:val="22"/>
        </w:rPr>
      </w:pPr>
    </w:p>
    <w:p w:rsidR="007C4C3E" w:rsidRDefault="007C4C3E" w:rsidP="00064BDB">
      <w:pPr>
        <w:widowControl w:val="0"/>
        <w:autoSpaceDE w:val="0"/>
        <w:autoSpaceDN w:val="0"/>
        <w:adjustRightInd w:val="0"/>
        <w:snapToGrid w:val="0"/>
        <w:rPr>
          <w:rFonts w:ascii="Arial" w:hAnsi="Arial" w:cs="Arial"/>
          <w:sz w:val="22"/>
          <w:szCs w:val="22"/>
        </w:rPr>
      </w:pPr>
    </w:p>
    <w:p w:rsidR="000312B4" w:rsidRDefault="000312B4" w:rsidP="00064BDB">
      <w:pPr>
        <w:widowControl w:val="0"/>
        <w:autoSpaceDE w:val="0"/>
        <w:autoSpaceDN w:val="0"/>
        <w:adjustRightInd w:val="0"/>
        <w:snapToGrid w:val="0"/>
        <w:rPr>
          <w:rFonts w:ascii="Arial" w:hAnsi="Arial" w:cs="Arial"/>
          <w:sz w:val="22"/>
          <w:szCs w:val="22"/>
        </w:rPr>
      </w:pPr>
    </w:p>
    <w:p w:rsidR="000312B4" w:rsidRDefault="000312B4" w:rsidP="00064BDB">
      <w:pPr>
        <w:widowControl w:val="0"/>
        <w:autoSpaceDE w:val="0"/>
        <w:autoSpaceDN w:val="0"/>
        <w:adjustRightInd w:val="0"/>
        <w:snapToGrid w:val="0"/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widowControl w:val="0"/>
        <w:autoSpaceDE w:val="0"/>
        <w:autoSpaceDN w:val="0"/>
        <w:adjustRightInd w:val="0"/>
        <w:snapToGrid w:val="0"/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widowControl w:val="0"/>
        <w:autoSpaceDE w:val="0"/>
        <w:autoSpaceDN w:val="0"/>
        <w:adjustRightInd w:val="0"/>
        <w:snapToGrid w:val="0"/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jc w:val="center"/>
        <w:rPr>
          <w:rFonts w:ascii="Arial" w:hAnsi="Arial" w:cs="Arial"/>
          <w:b/>
          <w:color w:val="231F1F"/>
          <w:sz w:val="22"/>
          <w:szCs w:val="22"/>
        </w:rPr>
      </w:pPr>
      <w:r>
        <w:rPr>
          <w:rFonts w:ascii="Arial" w:hAnsi="Arial" w:cs="Arial"/>
          <w:b/>
          <w:color w:val="231F1F"/>
          <w:sz w:val="22"/>
          <w:szCs w:val="22"/>
        </w:rPr>
        <w:lastRenderedPageBreak/>
        <w:t>ANEXO III</w:t>
      </w:r>
    </w:p>
    <w:p w:rsidR="00064BDB" w:rsidRDefault="00064BDB" w:rsidP="00064BDB">
      <w:pPr>
        <w:rPr>
          <w:rFonts w:ascii="Arial" w:hAnsi="Arial" w:cs="Arial"/>
          <w:color w:val="231F1F"/>
          <w:sz w:val="22"/>
          <w:szCs w:val="22"/>
        </w:rPr>
      </w:pPr>
    </w:p>
    <w:p w:rsidR="00064BDB" w:rsidRDefault="00064BDB" w:rsidP="00064BDB">
      <w:pPr>
        <w:widowControl w:val="0"/>
        <w:autoSpaceDE w:val="0"/>
        <w:autoSpaceDN w:val="0"/>
        <w:adjustRightInd w:val="0"/>
        <w:snapToGri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31F1F"/>
          <w:sz w:val="22"/>
          <w:szCs w:val="22"/>
        </w:rPr>
        <w:t>Memoria descriptiva del proyecto de doblaje y/o subtitulado al euskera del largometraje</w:t>
      </w:r>
    </w:p>
    <w:p w:rsidR="00064BDB" w:rsidRDefault="00064BDB" w:rsidP="00064B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44"/>
      </w:tblGrid>
      <w:tr w:rsidR="00064BDB" w:rsidTr="00776449">
        <w:tc>
          <w:tcPr>
            <w:tcW w:w="8644" w:type="dxa"/>
          </w:tcPr>
          <w:p w:rsidR="00064BDB" w:rsidRDefault="00064BDB" w:rsidP="0077644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DATOS DE LA EMPRESA</w:t>
            </w:r>
          </w:p>
          <w:p w:rsidR="00064BDB" w:rsidRDefault="00064BDB" w:rsidP="00776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Empresa:</w:t>
            </w:r>
          </w:p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</w:tc>
      </w:tr>
    </w:tbl>
    <w:p w:rsidR="00064BDB" w:rsidRDefault="00064BDB" w:rsidP="00064BDB">
      <w:pPr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44"/>
      </w:tblGrid>
      <w:tr w:rsidR="00064BDB" w:rsidTr="00776449">
        <w:tc>
          <w:tcPr>
            <w:tcW w:w="8644" w:type="dxa"/>
          </w:tcPr>
          <w:p w:rsidR="00064BDB" w:rsidRDefault="00064BDB" w:rsidP="0077644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DATOS DEL LARGOMETRAJE</w:t>
            </w:r>
          </w:p>
          <w:p w:rsidR="00064BDB" w:rsidRDefault="00064BDB" w:rsidP="007764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Reproducir esta ficha para cada película</w:t>
            </w:r>
          </w:p>
        </w:tc>
      </w:tr>
      <w:tr w:rsidR="00064BDB" w:rsidTr="00776449">
        <w:tc>
          <w:tcPr>
            <w:tcW w:w="8644" w:type="dxa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Título:</w:t>
            </w:r>
          </w:p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Nacionalidad:</w:t>
            </w:r>
          </w:p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Género y Duración:</w:t>
            </w:r>
          </w:p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Idioma Original:</w:t>
            </w:r>
          </w:p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Ficha técnica:</w:t>
            </w:r>
          </w:p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Sinopsis:</w:t>
            </w: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Taquillaje, número de espectadores en otros países:</w:t>
            </w:r>
          </w:p>
          <w:p w:rsidR="00064BDB" w:rsidRDefault="00064BDB" w:rsidP="007764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4BDB" w:rsidTr="00776449">
        <w:tc>
          <w:tcPr>
            <w:tcW w:w="8644" w:type="dxa"/>
          </w:tcPr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  <w:r>
              <w:rPr>
                <w:rFonts w:ascii="Arial" w:hAnsi="Arial" w:cs="Arial"/>
                <w:color w:val="231F1F"/>
                <w:sz w:val="22"/>
                <w:szCs w:val="22"/>
              </w:rPr>
              <w:t>Premios en festivales:</w:t>
            </w:r>
          </w:p>
          <w:p w:rsidR="00064BDB" w:rsidRDefault="00064BDB" w:rsidP="00776449">
            <w:pPr>
              <w:rPr>
                <w:rFonts w:ascii="Arial" w:hAnsi="Arial" w:cs="Arial"/>
                <w:color w:val="231F1F"/>
                <w:sz w:val="22"/>
                <w:szCs w:val="22"/>
              </w:rPr>
            </w:pPr>
          </w:p>
        </w:tc>
      </w:tr>
    </w:tbl>
    <w:p w:rsidR="00064BDB" w:rsidRDefault="00064BDB" w:rsidP="00064BDB">
      <w:pPr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064BDB" w:rsidRDefault="00064BDB" w:rsidP="00064BDB">
      <w:pPr>
        <w:jc w:val="center"/>
        <w:rPr>
          <w:rFonts w:ascii="Arial" w:hAnsi="Arial" w:cs="Arial"/>
          <w:b/>
          <w:color w:val="231F1F"/>
          <w:sz w:val="22"/>
          <w:szCs w:val="22"/>
        </w:rPr>
      </w:pPr>
      <w:r>
        <w:rPr>
          <w:rFonts w:ascii="Arial" w:hAnsi="Arial" w:cs="Arial"/>
          <w:b/>
          <w:color w:val="231F1F"/>
          <w:sz w:val="22"/>
          <w:szCs w:val="22"/>
        </w:rPr>
        <w:lastRenderedPageBreak/>
        <w:t>ANEXO IV</w:t>
      </w:r>
    </w:p>
    <w:p w:rsidR="00064BDB" w:rsidRDefault="00064BDB" w:rsidP="00064BDB">
      <w:pPr>
        <w:tabs>
          <w:tab w:val="left" w:pos="180"/>
        </w:tabs>
        <w:jc w:val="center"/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tabs>
          <w:tab w:val="left" w:pos="1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F11415">
        <w:rPr>
          <w:rFonts w:ascii="Arial" w:hAnsi="Arial" w:cs="Arial"/>
          <w:b/>
          <w:bCs/>
          <w:sz w:val="22"/>
          <w:szCs w:val="22"/>
        </w:rPr>
        <w:t xml:space="preserve">REQUISITOS TÉCNICOS </w:t>
      </w:r>
    </w:p>
    <w:p w:rsidR="00064BDB" w:rsidRPr="00F11415" w:rsidRDefault="00064BDB" w:rsidP="00064BDB">
      <w:pPr>
        <w:tabs>
          <w:tab w:val="left" w:pos="1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F11415">
        <w:rPr>
          <w:rFonts w:ascii="Arial" w:hAnsi="Arial" w:cs="Arial"/>
          <w:sz w:val="22"/>
          <w:szCs w:val="22"/>
        </w:rPr>
        <w:t>El programa “ZINEMA EUSKARAZ 20</w:t>
      </w:r>
      <w:r w:rsidR="003D4021">
        <w:rPr>
          <w:rFonts w:ascii="Arial" w:hAnsi="Arial" w:cs="Arial"/>
          <w:sz w:val="22"/>
          <w:szCs w:val="22"/>
        </w:rPr>
        <w:t>20</w:t>
      </w:r>
      <w:r w:rsidRPr="00F11415">
        <w:rPr>
          <w:rFonts w:ascii="Arial" w:hAnsi="Arial" w:cs="Arial"/>
          <w:sz w:val="22"/>
          <w:szCs w:val="22"/>
        </w:rPr>
        <w:t>” como tal, debe garantizar la calidad técnica y lingüística de los productos que se vayan distribuir en la Comunidad Autónoma de Euskadi; y para ello se hace una aportación económica que permita traducir, doblar y subtitular al euskera largometrajes o documentales, y su posterior entrega en los soportes que se solicitan.</w:t>
      </w: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F11415">
        <w:rPr>
          <w:rFonts w:ascii="Arial" w:hAnsi="Arial" w:cs="Arial"/>
          <w:sz w:val="22"/>
          <w:szCs w:val="22"/>
        </w:rPr>
        <w:tab/>
      </w:r>
      <w:r w:rsidRPr="003F60F6">
        <w:rPr>
          <w:rFonts w:ascii="Arial" w:hAnsi="Arial" w:cs="Arial"/>
          <w:sz w:val="22"/>
          <w:szCs w:val="22"/>
        </w:rPr>
        <w:t>Para garantizar dicha calidad, la Asociación</w:t>
      </w:r>
      <w:r w:rsidRPr="003F60F6">
        <w:rPr>
          <w:rFonts w:ascii="Arial" w:hAnsi="Arial" w:cs="Arial"/>
          <w:bCs/>
          <w:sz w:val="22"/>
          <w:szCs w:val="22"/>
        </w:rPr>
        <w:t>Zineuskadi</w:t>
      </w:r>
      <w:r w:rsidRPr="003F60F6">
        <w:rPr>
          <w:rFonts w:ascii="Arial" w:hAnsi="Arial" w:cs="Arial"/>
          <w:sz w:val="22"/>
          <w:szCs w:val="22"/>
        </w:rPr>
        <w:t xml:space="preserve"> ha decidido adjudicar a </w:t>
      </w:r>
      <w:r w:rsidR="002763B6" w:rsidRPr="003F60F6">
        <w:rPr>
          <w:rFonts w:ascii="Arial" w:hAnsi="Arial" w:cs="Arial"/>
          <w:sz w:val="22"/>
          <w:szCs w:val="22"/>
        </w:rPr>
        <w:t xml:space="preserve">tres </w:t>
      </w:r>
      <w:r w:rsidR="009016A1" w:rsidRPr="003F60F6">
        <w:rPr>
          <w:rFonts w:ascii="Arial" w:hAnsi="Arial" w:cs="Arial"/>
          <w:sz w:val="22"/>
          <w:szCs w:val="22"/>
        </w:rPr>
        <w:t>empresas con</w:t>
      </w:r>
      <w:r w:rsidRPr="003F60F6">
        <w:rPr>
          <w:rFonts w:ascii="Arial" w:hAnsi="Arial" w:cs="Arial"/>
          <w:sz w:val="22"/>
          <w:szCs w:val="22"/>
        </w:rPr>
        <w:t xml:space="preserve"> amplia trayectoria profesional en el doblaje</w:t>
      </w:r>
      <w:r w:rsidR="0040417E" w:rsidRPr="003F60F6">
        <w:rPr>
          <w:rFonts w:ascii="Arial" w:hAnsi="Arial" w:cs="Arial"/>
          <w:sz w:val="22"/>
          <w:szCs w:val="22"/>
        </w:rPr>
        <w:t xml:space="preserve"> al euskera,</w:t>
      </w:r>
      <w:r w:rsidRPr="003F60F6">
        <w:rPr>
          <w:rFonts w:ascii="Arial" w:hAnsi="Arial" w:cs="Arial"/>
          <w:sz w:val="22"/>
          <w:szCs w:val="22"/>
        </w:rPr>
        <w:t xml:space="preserve"> mezclas de sonido </w:t>
      </w:r>
      <w:r w:rsidR="0040417E" w:rsidRPr="003F60F6">
        <w:rPr>
          <w:rFonts w:ascii="Arial" w:hAnsi="Arial" w:cs="Arial"/>
          <w:sz w:val="22"/>
          <w:szCs w:val="22"/>
        </w:rPr>
        <w:t>para</w:t>
      </w:r>
      <w:r w:rsidRPr="003F60F6">
        <w:rPr>
          <w:rFonts w:ascii="Arial" w:hAnsi="Arial" w:cs="Arial"/>
          <w:sz w:val="22"/>
          <w:szCs w:val="22"/>
        </w:rPr>
        <w:t xml:space="preserve"> cine y televisión</w:t>
      </w:r>
      <w:r w:rsidR="0040417E" w:rsidRPr="003F60F6">
        <w:rPr>
          <w:rFonts w:ascii="Arial" w:hAnsi="Arial" w:cs="Arial"/>
          <w:sz w:val="22"/>
          <w:szCs w:val="22"/>
        </w:rPr>
        <w:t>, en la subtitulación y el control de calidad de las copias para los productos seleccionados en el citado programa.</w:t>
      </w:r>
    </w:p>
    <w:p w:rsidR="00064BDB" w:rsidRPr="00F11415" w:rsidRDefault="00064BDB" w:rsidP="00064BDB">
      <w:pPr>
        <w:jc w:val="both"/>
        <w:rPr>
          <w:rFonts w:ascii="Arial" w:hAnsi="Arial" w:cs="Arial"/>
          <w:sz w:val="22"/>
          <w:szCs w:val="22"/>
        </w:rPr>
      </w:pPr>
    </w:p>
    <w:p w:rsidR="00064BDB" w:rsidRPr="00F11415" w:rsidRDefault="00064BDB" w:rsidP="00064BDB">
      <w:pPr>
        <w:jc w:val="both"/>
        <w:rPr>
          <w:rFonts w:ascii="Arial" w:hAnsi="Arial" w:cs="Arial"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F11415">
        <w:rPr>
          <w:rFonts w:ascii="Arial" w:hAnsi="Arial" w:cs="Arial"/>
          <w:b/>
          <w:bCs/>
          <w:i/>
          <w:iCs/>
          <w:sz w:val="22"/>
          <w:szCs w:val="22"/>
        </w:rPr>
        <w:t>Los protocolos de control de calidad implantados abarcan:</w:t>
      </w: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F11415">
        <w:rPr>
          <w:rFonts w:ascii="Arial" w:hAnsi="Arial" w:cs="Arial"/>
          <w:b/>
          <w:bCs/>
          <w:sz w:val="22"/>
          <w:szCs w:val="22"/>
        </w:rPr>
        <w:t>1.-</w:t>
      </w:r>
      <w:r w:rsidRPr="00F11415">
        <w:rPr>
          <w:rFonts w:ascii="Arial" w:hAnsi="Arial" w:cs="Arial"/>
          <w:sz w:val="22"/>
          <w:szCs w:val="22"/>
        </w:rPr>
        <w:t xml:space="preserve"> Control lingüístico de las traducciones, correcciones y adaptación de diálogos, </w:t>
      </w:r>
      <w:r w:rsidR="009016A1" w:rsidRPr="00F11415">
        <w:rPr>
          <w:rFonts w:ascii="Arial" w:hAnsi="Arial" w:cs="Arial"/>
          <w:sz w:val="22"/>
          <w:szCs w:val="22"/>
        </w:rPr>
        <w:t>así como</w:t>
      </w:r>
      <w:r w:rsidRPr="00F11415">
        <w:rPr>
          <w:rFonts w:ascii="Arial" w:hAnsi="Arial" w:cs="Arial"/>
          <w:sz w:val="22"/>
          <w:szCs w:val="22"/>
        </w:rPr>
        <w:t xml:space="preserve"> de los subtítulos.</w:t>
      </w: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F11415">
        <w:rPr>
          <w:rFonts w:ascii="Arial" w:hAnsi="Arial" w:cs="Arial"/>
          <w:b/>
          <w:bCs/>
          <w:sz w:val="22"/>
          <w:szCs w:val="22"/>
        </w:rPr>
        <w:t>2.-</w:t>
      </w:r>
      <w:r w:rsidRPr="00F11415">
        <w:rPr>
          <w:rFonts w:ascii="Arial" w:hAnsi="Arial" w:cs="Arial"/>
          <w:sz w:val="22"/>
          <w:szCs w:val="22"/>
        </w:rPr>
        <w:t xml:space="preserve"> Control de calidad técnico de los materiales originales de Imagen y Sonido.  (35mm, Soportes HD, DCP, DSM, DCDM) Banda Sonora Original, Música y Efectos.</w:t>
      </w: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F11415">
        <w:rPr>
          <w:rFonts w:ascii="Arial" w:hAnsi="Arial" w:cs="Arial"/>
          <w:b/>
          <w:bCs/>
          <w:sz w:val="22"/>
          <w:szCs w:val="22"/>
        </w:rPr>
        <w:t>3.-</w:t>
      </w:r>
      <w:r w:rsidRPr="00F11415">
        <w:rPr>
          <w:rFonts w:ascii="Arial" w:hAnsi="Arial" w:cs="Arial"/>
          <w:sz w:val="22"/>
          <w:szCs w:val="22"/>
        </w:rPr>
        <w:t xml:space="preserve"> Mezclas de sonido para Cine y adaptaciones necesarias para poder ser proyectadas en Salas de Cine Comerciales.</w:t>
      </w: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F11415">
        <w:rPr>
          <w:rFonts w:ascii="Arial" w:hAnsi="Arial" w:cs="Arial"/>
          <w:b/>
          <w:bCs/>
          <w:sz w:val="22"/>
          <w:szCs w:val="22"/>
        </w:rPr>
        <w:t>4.-</w:t>
      </w:r>
      <w:r w:rsidRPr="00F11415">
        <w:rPr>
          <w:rFonts w:ascii="Arial" w:hAnsi="Arial" w:cs="Arial"/>
          <w:sz w:val="22"/>
          <w:szCs w:val="22"/>
        </w:rPr>
        <w:t xml:space="preserve"> Control de calidad técnico de los materiales a entregar para </w:t>
      </w:r>
      <w:r w:rsidRPr="00E1189D">
        <w:rPr>
          <w:rFonts w:ascii="Arial" w:hAnsi="Arial" w:cs="Arial"/>
          <w:sz w:val="22"/>
          <w:szCs w:val="22"/>
        </w:rPr>
        <w:t>su distribución en la</w:t>
      </w:r>
      <w:r w:rsidR="004B0423" w:rsidRPr="00E1189D">
        <w:rPr>
          <w:rFonts w:ascii="Arial" w:hAnsi="Arial" w:cs="Arial"/>
          <w:sz w:val="22"/>
          <w:szCs w:val="22"/>
        </w:rPr>
        <w:t>ssalas de Euskadi.</w:t>
      </w: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F11415">
        <w:rPr>
          <w:rFonts w:ascii="Arial" w:hAnsi="Arial" w:cs="Arial"/>
          <w:b/>
          <w:bCs/>
          <w:i/>
          <w:iCs/>
          <w:sz w:val="22"/>
          <w:szCs w:val="22"/>
        </w:rPr>
        <w:t>Los materiales mínimos que obligatoriamente se deberán entregar son:</w:t>
      </w: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F11415">
        <w:rPr>
          <w:rFonts w:ascii="Arial" w:hAnsi="Arial" w:cs="Arial"/>
          <w:b/>
          <w:bCs/>
          <w:sz w:val="22"/>
          <w:szCs w:val="22"/>
        </w:rPr>
        <w:t>A)</w:t>
      </w:r>
      <w:r w:rsidR="004857CA">
        <w:rPr>
          <w:rFonts w:ascii="Arial" w:hAnsi="Arial" w:cs="Arial"/>
          <w:sz w:val="22"/>
          <w:szCs w:val="22"/>
        </w:rPr>
        <w:t xml:space="preserve">2 </w:t>
      </w:r>
      <w:r w:rsidRPr="00F11415">
        <w:rPr>
          <w:rFonts w:ascii="Arial" w:hAnsi="Arial" w:cs="Arial"/>
          <w:sz w:val="22"/>
          <w:szCs w:val="22"/>
        </w:rPr>
        <w:t>DCP</w:t>
      </w:r>
      <w:r w:rsidR="004857CA">
        <w:rPr>
          <w:rFonts w:ascii="Arial" w:hAnsi="Arial" w:cs="Arial"/>
          <w:sz w:val="22"/>
          <w:szCs w:val="22"/>
        </w:rPr>
        <w:t>s</w:t>
      </w:r>
      <w:r w:rsidRPr="00F11415">
        <w:rPr>
          <w:rFonts w:ascii="Arial" w:hAnsi="Arial" w:cs="Arial"/>
          <w:sz w:val="22"/>
          <w:szCs w:val="22"/>
        </w:rPr>
        <w:t xml:space="preserve"> 2D 2K con sonido y mezclas Euskera 5.1 para las películas con doblaje y para las películas con Versión Original y subtítulos, sonido y mezclas BSO 5.1 y subtítulos .xml especificaciones DCI cerrados o abiertos incrustados en imagen. (Soporte: Disco duro)</w:t>
      </w: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F11415">
        <w:rPr>
          <w:rFonts w:ascii="Arial" w:hAnsi="Arial" w:cs="Arial"/>
          <w:b/>
          <w:bCs/>
          <w:sz w:val="22"/>
          <w:szCs w:val="22"/>
        </w:rPr>
        <w:t>B)</w:t>
      </w:r>
      <w:r w:rsidR="004857CA">
        <w:rPr>
          <w:rFonts w:ascii="Arial" w:hAnsi="Arial" w:cs="Arial"/>
          <w:sz w:val="22"/>
          <w:szCs w:val="22"/>
        </w:rPr>
        <w:t xml:space="preserve">2 </w:t>
      </w:r>
      <w:r w:rsidRPr="00F11415">
        <w:rPr>
          <w:rFonts w:ascii="Arial" w:hAnsi="Arial" w:cs="Arial"/>
          <w:sz w:val="22"/>
          <w:szCs w:val="22"/>
        </w:rPr>
        <w:t>Bluray con sonido y mezclas Euskera 5.1 para las películas con doblaje y para las películas con Versión Original y subtítulos, sonido y mezclas BSO 5.1 y subtítulos cerrados o abiertos incrustados en imagen. (Soporte: Bluray)</w:t>
      </w:r>
    </w:p>
    <w:p w:rsidR="00CE702A" w:rsidRPr="00F11415" w:rsidRDefault="00CE702A" w:rsidP="00064BD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F11415">
        <w:rPr>
          <w:rFonts w:ascii="Arial" w:hAnsi="Arial" w:cs="Arial"/>
          <w:b/>
          <w:bCs/>
          <w:sz w:val="22"/>
          <w:szCs w:val="22"/>
        </w:rPr>
        <w:t>C)</w:t>
      </w:r>
      <w:r w:rsidR="004857CA">
        <w:rPr>
          <w:rFonts w:ascii="Arial" w:hAnsi="Arial" w:cs="Arial"/>
          <w:sz w:val="22"/>
          <w:szCs w:val="22"/>
        </w:rPr>
        <w:t xml:space="preserve">2 </w:t>
      </w:r>
      <w:r w:rsidRPr="00F11415">
        <w:rPr>
          <w:rFonts w:ascii="Arial" w:hAnsi="Arial" w:cs="Arial"/>
          <w:sz w:val="22"/>
          <w:szCs w:val="22"/>
        </w:rPr>
        <w:t>DVD</w:t>
      </w:r>
      <w:r w:rsidR="004857CA">
        <w:rPr>
          <w:rFonts w:ascii="Arial" w:hAnsi="Arial" w:cs="Arial"/>
          <w:sz w:val="22"/>
          <w:szCs w:val="22"/>
        </w:rPr>
        <w:t>s</w:t>
      </w:r>
      <w:r w:rsidRPr="00F11415">
        <w:rPr>
          <w:rFonts w:ascii="Arial" w:hAnsi="Arial" w:cs="Arial"/>
          <w:sz w:val="22"/>
          <w:szCs w:val="22"/>
        </w:rPr>
        <w:t xml:space="preserve"> con sonido y mezclas Euskera 5.1 para las películas con doblaje y para las películas con Versión Original y subtítulos, sonido y mezclas BSO 5.1 y subtítulos cerrados o abiertos incrustados en imagen. (Soporte: DVD)</w:t>
      </w: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064BDB" w:rsidRPr="00E1189D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F11415">
        <w:rPr>
          <w:rFonts w:ascii="Arial" w:hAnsi="Arial" w:cs="Arial"/>
          <w:b/>
          <w:bCs/>
          <w:sz w:val="22"/>
          <w:szCs w:val="22"/>
        </w:rPr>
        <w:t>D)</w:t>
      </w:r>
      <w:r w:rsidRPr="00E1189D">
        <w:rPr>
          <w:rFonts w:ascii="Arial" w:hAnsi="Arial" w:cs="Arial"/>
          <w:sz w:val="22"/>
          <w:szCs w:val="22"/>
        </w:rPr>
        <w:t>Copia de</w:t>
      </w:r>
      <w:r w:rsidR="00095CD8" w:rsidRPr="00E1189D">
        <w:rPr>
          <w:rFonts w:ascii="Arial" w:hAnsi="Arial" w:cs="Arial"/>
          <w:sz w:val="22"/>
          <w:szCs w:val="22"/>
        </w:rPr>
        <w:t xml:space="preserve"> los diálogos de la versión </w:t>
      </w:r>
      <w:r w:rsidR="009016A1" w:rsidRPr="00E1189D">
        <w:rPr>
          <w:rFonts w:ascii="Arial" w:hAnsi="Arial" w:cs="Arial"/>
          <w:sz w:val="22"/>
          <w:szCs w:val="22"/>
        </w:rPr>
        <w:t>en euskera</w:t>
      </w:r>
      <w:r w:rsidR="00EB7265" w:rsidRPr="00E1189D">
        <w:rPr>
          <w:rFonts w:ascii="Arial" w:hAnsi="Arial" w:cs="Arial"/>
          <w:sz w:val="22"/>
          <w:szCs w:val="22"/>
        </w:rPr>
        <w:t xml:space="preserve"> en formato Word.</w:t>
      </w:r>
    </w:p>
    <w:p w:rsidR="002763B6" w:rsidRPr="002763B6" w:rsidRDefault="002763B6" w:rsidP="00064BDB">
      <w:pPr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064BDB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0312B4" w:rsidRDefault="000312B4" w:rsidP="00064BD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0312B4" w:rsidRDefault="000312B4" w:rsidP="00064BD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0312B4" w:rsidRPr="00F11415" w:rsidRDefault="000312B4" w:rsidP="00064BD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9016A1" w:rsidRDefault="009016A1" w:rsidP="00064BDB">
      <w:pPr>
        <w:ind w:firstLine="567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F11415">
        <w:rPr>
          <w:rFonts w:ascii="Arial" w:hAnsi="Arial" w:cs="Arial"/>
          <w:b/>
          <w:bCs/>
          <w:i/>
          <w:iCs/>
          <w:sz w:val="22"/>
          <w:szCs w:val="22"/>
        </w:rPr>
        <w:t>Seguimiento y supervisión de los procesos de doblaje y subtitulación al euskera:</w:t>
      </w: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bCs/>
          <w:iCs/>
          <w:sz w:val="22"/>
          <w:szCs w:val="22"/>
        </w:rPr>
      </w:pPr>
      <w:r w:rsidRPr="00F11415">
        <w:rPr>
          <w:rFonts w:ascii="Arial" w:hAnsi="Arial" w:cs="Arial"/>
          <w:bCs/>
          <w:iCs/>
          <w:sz w:val="22"/>
          <w:szCs w:val="22"/>
        </w:rPr>
        <w:t xml:space="preserve">La Asociación Zineuskadi se reserva el derecho de supervisar los doblajes y subtitulaciones de los largometrajes y documentales seleccionados, para garantizar la máxima calidad tanto por lo que respecta a la traducción del </w:t>
      </w:r>
      <w:r w:rsidR="002F2064" w:rsidRPr="00F11415">
        <w:rPr>
          <w:rFonts w:ascii="Arial" w:hAnsi="Arial" w:cs="Arial"/>
          <w:bCs/>
          <w:iCs/>
          <w:sz w:val="22"/>
          <w:szCs w:val="22"/>
        </w:rPr>
        <w:t>guion</w:t>
      </w:r>
      <w:r w:rsidRPr="00F11415">
        <w:rPr>
          <w:rFonts w:ascii="Arial" w:hAnsi="Arial" w:cs="Arial"/>
          <w:bCs/>
          <w:iCs/>
          <w:sz w:val="22"/>
          <w:szCs w:val="22"/>
        </w:rPr>
        <w:t xml:space="preserve"> de la película como a la grabación de la banda sonora; así como, en su caso, en lo que refiere a los elementos gráficos de los estuches y a los textos preliminares del interior.</w:t>
      </w: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bCs/>
          <w:iCs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bCs/>
          <w:iCs/>
          <w:sz w:val="22"/>
          <w:szCs w:val="22"/>
        </w:rPr>
      </w:pP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b/>
          <w:i/>
          <w:sz w:val="22"/>
          <w:szCs w:val="22"/>
        </w:rPr>
      </w:pPr>
      <w:r w:rsidRPr="00483CF9">
        <w:rPr>
          <w:rFonts w:ascii="Arial" w:hAnsi="Arial" w:cs="Arial"/>
          <w:b/>
          <w:bCs/>
          <w:i/>
          <w:sz w:val="22"/>
          <w:szCs w:val="22"/>
        </w:rPr>
        <w:t>Obligaciones de las empresas beneficiarias</w:t>
      </w:r>
      <w:r w:rsidRPr="00483CF9">
        <w:rPr>
          <w:rFonts w:ascii="Arial" w:hAnsi="Arial" w:cs="Arial"/>
          <w:b/>
          <w:i/>
          <w:sz w:val="22"/>
          <w:szCs w:val="22"/>
        </w:rPr>
        <w:t>:</w:t>
      </w:r>
    </w:p>
    <w:p w:rsidR="00064BDB" w:rsidRPr="00F11415" w:rsidRDefault="00064BDB" w:rsidP="00064BDB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064BDB" w:rsidRDefault="00E83BF8" w:rsidP="00E83BF8">
      <w:pPr>
        <w:pStyle w:val="Prrafodelista"/>
        <w:widowControl w:val="0"/>
        <w:autoSpaceDE w:val="0"/>
        <w:autoSpaceDN w:val="0"/>
        <w:adjustRightInd w:val="0"/>
        <w:snapToGrid w:val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</w:t>
      </w:r>
      <w:r w:rsidR="00064BDB" w:rsidRPr="00E83BF8">
        <w:rPr>
          <w:rFonts w:ascii="Arial" w:hAnsi="Arial" w:cs="Arial"/>
          <w:b/>
          <w:bCs/>
          <w:sz w:val="22"/>
          <w:szCs w:val="22"/>
        </w:rPr>
        <w:t>–</w:t>
      </w:r>
      <w:r w:rsidR="00064BDB" w:rsidRPr="00E83BF8">
        <w:rPr>
          <w:rFonts w:ascii="Arial" w:hAnsi="Arial" w:cs="Arial"/>
          <w:sz w:val="22"/>
          <w:szCs w:val="22"/>
        </w:rPr>
        <w:t xml:space="preserve"> Estrenar en la Comunidad Autónoma de Euskadi los largometrajes o documentales seleccionados para el circuito comercial, en su versión doblada y/o subtitulada en euskera exclusivamente o simultáneamente con la castellana en la misma ciudad, antes del 31 de diciembre de 20</w:t>
      </w:r>
      <w:r w:rsidR="003D4021">
        <w:rPr>
          <w:rFonts w:ascii="Arial" w:hAnsi="Arial" w:cs="Arial"/>
          <w:sz w:val="22"/>
          <w:szCs w:val="22"/>
        </w:rPr>
        <w:t>20</w:t>
      </w:r>
      <w:r w:rsidR="00064BDB" w:rsidRPr="00E83BF8">
        <w:rPr>
          <w:rFonts w:ascii="Arial" w:hAnsi="Arial" w:cs="Arial"/>
          <w:sz w:val="22"/>
          <w:szCs w:val="22"/>
        </w:rPr>
        <w:t>.</w:t>
      </w:r>
    </w:p>
    <w:p w:rsidR="00E83BF8" w:rsidRDefault="00E83BF8" w:rsidP="00E83BF8">
      <w:pPr>
        <w:pStyle w:val="Prrafodelista"/>
        <w:widowControl w:val="0"/>
        <w:autoSpaceDE w:val="0"/>
        <w:autoSpaceDN w:val="0"/>
        <w:adjustRightInd w:val="0"/>
        <w:snapToGrid w:val="0"/>
        <w:ind w:left="0"/>
        <w:jc w:val="both"/>
        <w:rPr>
          <w:rFonts w:ascii="Arial" w:hAnsi="Arial" w:cs="Arial"/>
          <w:sz w:val="22"/>
          <w:szCs w:val="22"/>
        </w:rPr>
      </w:pPr>
    </w:p>
    <w:p w:rsidR="00E83BF8" w:rsidRDefault="00E83BF8" w:rsidP="00E83BF8">
      <w:pPr>
        <w:pStyle w:val="Prrafodelista"/>
        <w:widowControl w:val="0"/>
        <w:autoSpaceDE w:val="0"/>
        <w:autoSpaceDN w:val="0"/>
        <w:adjustRightInd w:val="0"/>
        <w:snapToGrid w:val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ZINEUSKADI tendrá derecho en </w:t>
      </w:r>
      <w:r w:rsidRPr="00E83BF8">
        <w:rPr>
          <w:rFonts w:ascii="Arial" w:hAnsi="Arial" w:cs="Arial"/>
          <w:b/>
          <w:sz w:val="22"/>
          <w:szCs w:val="22"/>
        </w:rPr>
        <w:t>primera opción</w:t>
      </w:r>
      <w:r>
        <w:rPr>
          <w:rFonts w:ascii="Arial" w:hAnsi="Arial" w:cs="Arial"/>
          <w:sz w:val="22"/>
          <w:szCs w:val="22"/>
        </w:rPr>
        <w:t xml:space="preserve"> al </w:t>
      </w:r>
      <w:r w:rsidRPr="00E83BF8">
        <w:rPr>
          <w:rFonts w:ascii="Arial" w:hAnsi="Arial" w:cs="Arial"/>
          <w:b/>
          <w:sz w:val="22"/>
          <w:szCs w:val="22"/>
        </w:rPr>
        <w:t>preestreno</w:t>
      </w:r>
      <w:r>
        <w:rPr>
          <w:rFonts w:ascii="Arial" w:hAnsi="Arial" w:cs="Arial"/>
          <w:sz w:val="22"/>
          <w:szCs w:val="22"/>
        </w:rPr>
        <w:t xml:space="preserve"> de la película en su versión en euskera.</w:t>
      </w:r>
      <w:bookmarkStart w:id="0" w:name="_GoBack"/>
      <w:bookmarkEnd w:id="0"/>
    </w:p>
    <w:p w:rsidR="00E83BF8" w:rsidRPr="00E83BF8" w:rsidRDefault="00E83BF8" w:rsidP="00E83BF8">
      <w:pPr>
        <w:pStyle w:val="Prrafodelista"/>
        <w:widowControl w:val="0"/>
        <w:autoSpaceDE w:val="0"/>
        <w:autoSpaceDN w:val="0"/>
        <w:adjustRightInd w:val="0"/>
        <w:snapToGrid w:val="0"/>
        <w:ind w:left="0"/>
        <w:jc w:val="both"/>
        <w:rPr>
          <w:rFonts w:ascii="Arial" w:hAnsi="Arial" w:cs="Arial"/>
          <w:sz w:val="22"/>
          <w:szCs w:val="22"/>
        </w:rPr>
      </w:pPr>
    </w:p>
    <w:p w:rsidR="00064BDB" w:rsidRDefault="00064BDB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  <w:r w:rsidRPr="009C753C">
        <w:rPr>
          <w:rFonts w:ascii="Arial" w:hAnsi="Arial" w:cs="Arial"/>
          <w:b/>
          <w:bCs/>
          <w:sz w:val="22"/>
          <w:szCs w:val="22"/>
        </w:rPr>
        <w:t>2. –</w:t>
      </w:r>
      <w:r w:rsidRPr="009C753C">
        <w:rPr>
          <w:rFonts w:ascii="Arial" w:hAnsi="Arial" w:cs="Arial"/>
          <w:sz w:val="22"/>
          <w:szCs w:val="22"/>
        </w:rPr>
        <w:t xml:space="preserve"> Estas versiones dobladas y/o subtituladas al euskera se distribuirán </w:t>
      </w:r>
      <w:r w:rsidR="009016A1" w:rsidRPr="009C753C">
        <w:rPr>
          <w:rFonts w:ascii="Arial" w:hAnsi="Arial" w:cs="Arial"/>
          <w:sz w:val="22"/>
          <w:szCs w:val="22"/>
        </w:rPr>
        <w:t>como mínimo</w:t>
      </w:r>
      <w:r w:rsidRPr="009C753C">
        <w:rPr>
          <w:rFonts w:ascii="Arial" w:hAnsi="Arial" w:cs="Arial"/>
          <w:sz w:val="22"/>
          <w:szCs w:val="22"/>
        </w:rPr>
        <w:t xml:space="preserve"> en las tres capitales vascas y en tres municipios </w:t>
      </w:r>
      <w:r w:rsidR="003A342C" w:rsidRPr="009C753C">
        <w:rPr>
          <w:rFonts w:ascii="Arial" w:hAnsi="Arial" w:cs="Arial"/>
          <w:sz w:val="22"/>
          <w:szCs w:val="22"/>
        </w:rPr>
        <w:t xml:space="preserve">de la C.A.V. </w:t>
      </w:r>
      <w:r w:rsidRPr="009C753C">
        <w:rPr>
          <w:rFonts w:ascii="Arial" w:hAnsi="Arial" w:cs="Arial"/>
          <w:sz w:val="22"/>
          <w:szCs w:val="22"/>
        </w:rPr>
        <w:t xml:space="preserve">En todos los casos, la distribuidora informará por escrito a la Asociación Zineuskadi de la fecha de </w:t>
      </w:r>
      <w:r w:rsidR="009016A1" w:rsidRPr="009C753C">
        <w:rPr>
          <w:rFonts w:ascii="Arial" w:hAnsi="Arial" w:cs="Arial"/>
          <w:sz w:val="22"/>
          <w:szCs w:val="22"/>
        </w:rPr>
        <w:t>estreno, salas</w:t>
      </w:r>
      <w:r w:rsidRPr="009C753C">
        <w:rPr>
          <w:rFonts w:ascii="Arial" w:hAnsi="Arial" w:cs="Arial"/>
          <w:sz w:val="22"/>
          <w:szCs w:val="22"/>
        </w:rPr>
        <w:t xml:space="preserve"> donde se exhibirá la pelíc</w:t>
      </w:r>
      <w:r w:rsidR="0040417E" w:rsidRPr="009C753C">
        <w:rPr>
          <w:rFonts w:ascii="Arial" w:hAnsi="Arial" w:cs="Arial"/>
          <w:sz w:val="22"/>
          <w:szCs w:val="22"/>
        </w:rPr>
        <w:t>ula</w:t>
      </w:r>
      <w:r w:rsidR="008901DE" w:rsidRPr="009C753C">
        <w:rPr>
          <w:rFonts w:ascii="Arial" w:hAnsi="Arial" w:cs="Arial"/>
          <w:sz w:val="22"/>
          <w:szCs w:val="22"/>
        </w:rPr>
        <w:t xml:space="preserve">,así como los espectadores obtenidos, hasta el </w:t>
      </w:r>
      <w:r w:rsidR="00457BA0" w:rsidRPr="009C753C">
        <w:rPr>
          <w:rFonts w:ascii="Arial" w:hAnsi="Arial" w:cs="Arial"/>
          <w:sz w:val="22"/>
          <w:szCs w:val="22"/>
        </w:rPr>
        <w:t xml:space="preserve">fin </w:t>
      </w:r>
      <w:r w:rsidR="0040417E" w:rsidRPr="009C753C">
        <w:rPr>
          <w:rFonts w:ascii="Arial" w:hAnsi="Arial" w:cs="Arial"/>
          <w:sz w:val="22"/>
          <w:szCs w:val="22"/>
        </w:rPr>
        <w:t>de la exhibición</w:t>
      </w:r>
      <w:r w:rsidR="008901DE" w:rsidRPr="009C753C">
        <w:rPr>
          <w:rFonts w:ascii="Arial" w:hAnsi="Arial" w:cs="Arial"/>
          <w:sz w:val="22"/>
          <w:szCs w:val="22"/>
        </w:rPr>
        <w:t>.</w:t>
      </w:r>
    </w:p>
    <w:p w:rsidR="002763B6" w:rsidRDefault="002763B6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</w:p>
    <w:p w:rsidR="00ED6731" w:rsidRPr="007863D7" w:rsidRDefault="00ED6731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Verdana" w:hAnsi="Verdana" w:cs="Arial"/>
          <w:sz w:val="22"/>
          <w:szCs w:val="22"/>
        </w:rPr>
      </w:pPr>
      <w:r w:rsidRPr="002763B6">
        <w:rPr>
          <w:rFonts w:ascii="Arial" w:hAnsi="Arial" w:cs="Arial"/>
          <w:b/>
          <w:sz w:val="22"/>
          <w:szCs w:val="22"/>
        </w:rPr>
        <w:t>3</w:t>
      </w:r>
      <w:r w:rsidRPr="007624C2">
        <w:rPr>
          <w:rFonts w:ascii="Arial" w:hAnsi="Arial" w:cs="Arial"/>
          <w:b/>
          <w:szCs w:val="22"/>
        </w:rPr>
        <w:t>.-</w:t>
      </w:r>
      <w:r w:rsidR="002763B6" w:rsidRPr="007863D7">
        <w:rPr>
          <w:rFonts w:ascii="Arial" w:hAnsi="Arial" w:cs="Arial"/>
          <w:sz w:val="22"/>
          <w:szCs w:val="22"/>
        </w:rPr>
        <w:t>L</w:t>
      </w:r>
      <w:r w:rsidRPr="007863D7">
        <w:rPr>
          <w:rFonts w:ascii="Arial" w:hAnsi="Arial" w:cs="Arial"/>
          <w:sz w:val="22"/>
          <w:szCs w:val="22"/>
        </w:rPr>
        <w:t>a inserción de la versión en euskera</w:t>
      </w:r>
      <w:r w:rsidR="002763B6" w:rsidRPr="007863D7">
        <w:rPr>
          <w:rFonts w:ascii="Arial" w:hAnsi="Arial" w:cs="Arial"/>
          <w:sz w:val="22"/>
          <w:szCs w:val="22"/>
        </w:rPr>
        <w:t xml:space="preserve">, tanto en el DVD como en el Bluray, </w:t>
      </w:r>
      <w:r w:rsidR="009016A1" w:rsidRPr="007863D7">
        <w:rPr>
          <w:rFonts w:ascii="Arial" w:hAnsi="Arial" w:cs="Arial"/>
          <w:sz w:val="22"/>
          <w:szCs w:val="22"/>
        </w:rPr>
        <w:t>para su</w:t>
      </w:r>
      <w:r w:rsidR="002763B6" w:rsidRPr="007863D7">
        <w:rPr>
          <w:rFonts w:ascii="Arial" w:hAnsi="Arial" w:cs="Arial"/>
          <w:sz w:val="22"/>
          <w:szCs w:val="22"/>
        </w:rPr>
        <w:t xml:space="preserve"> distribución y venta al público en general.</w:t>
      </w:r>
      <w:r w:rsidR="00FA3D8D" w:rsidRPr="007863D7">
        <w:rPr>
          <w:rFonts w:ascii="Arial" w:hAnsi="Arial" w:cs="Arial"/>
          <w:sz w:val="22"/>
          <w:szCs w:val="22"/>
        </w:rPr>
        <w:t xml:space="preserve">En el caso de no distribuir el DVD en ninguna de las versiones, tendrán la obligación de poner a la venta una cantidad mínima de 500 copias de la versión en euskera (carátula incluida). En cualquiera de los dos casos </w:t>
      </w:r>
      <w:r w:rsidR="007863D7" w:rsidRPr="007863D7">
        <w:rPr>
          <w:rFonts w:ascii="Arial" w:hAnsi="Arial" w:cs="Arial"/>
          <w:sz w:val="22"/>
          <w:szCs w:val="22"/>
        </w:rPr>
        <w:t>deberán depositar</w:t>
      </w:r>
      <w:r w:rsidR="00597560" w:rsidRPr="007863D7">
        <w:rPr>
          <w:rFonts w:ascii="Arial" w:hAnsi="Arial" w:cs="Arial"/>
          <w:b/>
          <w:sz w:val="22"/>
          <w:szCs w:val="22"/>
        </w:rPr>
        <w:t xml:space="preserve">dos </w:t>
      </w:r>
      <w:r w:rsidR="00597560" w:rsidRPr="007863D7">
        <w:rPr>
          <w:rFonts w:ascii="Arial" w:hAnsi="Arial" w:cs="Arial"/>
          <w:sz w:val="22"/>
          <w:szCs w:val="22"/>
        </w:rPr>
        <w:t xml:space="preserve">copias de cada formato en su versión </w:t>
      </w:r>
      <w:r w:rsidR="009016A1" w:rsidRPr="007863D7">
        <w:rPr>
          <w:rFonts w:ascii="Arial" w:hAnsi="Arial" w:cs="Arial"/>
          <w:sz w:val="22"/>
          <w:szCs w:val="22"/>
        </w:rPr>
        <w:t>comercial, en</w:t>
      </w:r>
      <w:r w:rsidR="00597560" w:rsidRPr="007863D7">
        <w:rPr>
          <w:rFonts w:ascii="Arial" w:hAnsi="Arial" w:cs="Arial"/>
          <w:sz w:val="22"/>
          <w:szCs w:val="22"/>
        </w:rPr>
        <w:t xml:space="preserve"> las oficinas de ZINEUSKADI</w:t>
      </w:r>
    </w:p>
    <w:p w:rsidR="00064BDB" w:rsidRPr="007863D7" w:rsidRDefault="00064BDB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</w:p>
    <w:p w:rsidR="0075204A" w:rsidRDefault="0075204A" w:rsidP="0075204A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  <w:r w:rsidRPr="0075204A">
        <w:rPr>
          <w:rFonts w:ascii="Arial" w:hAnsi="Arial" w:cs="Arial"/>
          <w:b/>
          <w:sz w:val="22"/>
          <w:szCs w:val="22"/>
        </w:rPr>
        <w:t>4.-</w:t>
      </w:r>
      <w:r>
        <w:rPr>
          <w:rFonts w:ascii="Arial" w:hAnsi="Arial" w:cs="Arial"/>
          <w:sz w:val="22"/>
          <w:szCs w:val="22"/>
        </w:rPr>
        <w:t xml:space="preserve"> Entregar en las oficinas de ZINEUSKADI, </w:t>
      </w:r>
      <w:r w:rsidR="004857CA">
        <w:rPr>
          <w:rFonts w:ascii="Arial" w:hAnsi="Arial" w:cs="Arial"/>
          <w:sz w:val="22"/>
          <w:szCs w:val="22"/>
        </w:rPr>
        <w:t>2</w:t>
      </w:r>
      <w:r w:rsidR="009016A1">
        <w:rPr>
          <w:rFonts w:ascii="Arial" w:hAnsi="Arial" w:cs="Arial"/>
          <w:sz w:val="22"/>
          <w:szCs w:val="22"/>
        </w:rPr>
        <w:t xml:space="preserve"> posters</w:t>
      </w:r>
      <w:r w:rsidR="00597560">
        <w:rPr>
          <w:rFonts w:ascii="Arial" w:hAnsi="Arial" w:cs="Arial"/>
          <w:sz w:val="22"/>
          <w:szCs w:val="22"/>
        </w:rPr>
        <w:t xml:space="preserve"> y</w:t>
      </w:r>
      <w:r w:rsidR="004857CA">
        <w:rPr>
          <w:rFonts w:ascii="Arial" w:hAnsi="Arial" w:cs="Arial"/>
          <w:sz w:val="22"/>
          <w:szCs w:val="22"/>
        </w:rPr>
        <w:t>2</w:t>
      </w:r>
      <w:r w:rsidR="009016A1" w:rsidRPr="0075204A">
        <w:rPr>
          <w:rFonts w:ascii="Arial" w:hAnsi="Arial" w:cs="Arial"/>
          <w:sz w:val="22"/>
          <w:szCs w:val="22"/>
        </w:rPr>
        <w:t>guías</w:t>
      </w:r>
      <w:r w:rsidR="009016A1">
        <w:rPr>
          <w:rFonts w:ascii="Arial" w:hAnsi="Arial" w:cs="Arial"/>
          <w:sz w:val="22"/>
          <w:szCs w:val="22"/>
        </w:rPr>
        <w:t xml:space="preserve">, </w:t>
      </w:r>
      <w:r w:rsidR="009016A1" w:rsidRPr="0075204A">
        <w:rPr>
          <w:rFonts w:ascii="Arial" w:hAnsi="Arial" w:cs="Arial"/>
          <w:sz w:val="22"/>
          <w:szCs w:val="22"/>
        </w:rPr>
        <w:t>de</w:t>
      </w:r>
      <w:r w:rsidRPr="0075204A">
        <w:rPr>
          <w:rFonts w:ascii="Arial" w:hAnsi="Arial" w:cs="Arial"/>
          <w:sz w:val="22"/>
          <w:szCs w:val="22"/>
        </w:rPr>
        <w:t xml:space="preserve"> la versión en euskera, así como 2 copias de cualquier otro material de promoción</w:t>
      </w:r>
      <w:r>
        <w:rPr>
          <w:rFonts w:ascii="Arial" w:hAnsi="Arial" w:cs="Arial"/>
          <w:sz w:val="22"/>
          <w:szCs w:val="22"/>
        </w:rPr>
        <w:t xml:space="preserve"> y/o didáctico.</w:t>
      </w:r>
    </w:p>
    <w:p w:rsidR="0075204A" w:rsidRPr="00F11415" w:rsidRDefault="0075204A" w:rsidP="0075204A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</w:p>
    <w:p w:rsidR="00064BDB" w:rsidRDefault="0075204A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064BDB" w:rsidRPr="00F11415">
        <w:rPr>
          <w:rFonts w:ascii="Arial" w:hAnsi="Arial" w:cs="Arial"/>
          <w:b/>
          <w:bCs/>
          <w:sz w:val="22"/>
          <w:szCs w:val="22"/>
        </w:rPr>
        <w:t>. –</w:t>
      </w:r>
      <w:r w:rsidR="00064BDB" w:rsidRPr="00F11415">
        <w:rPr>
          <w:rFonts w:ascii="Arial" w:hAnsi="Arial" w:cs="Arial"/>
          <w:sz w:val="22"/>
          <w:szCs w:val="22"/>
        </w:rPr>
        <w:t xml:space="preserve"> Hacer constar en las copias dobladas y/o subtituladas en euskera el apoyo del Departamento de Cultura </w:t>
      </w:r>
      <w:r w:rsidR="004B0423">
        <w:rPr>
          <w:rFonts w:ascii="Arial" w:hAnsi="Arial" w:cs="Arial"/>
          <w:sz w:val="22"/>
          <w:szCs w:val="22"/>
        </w:rPr>
        <w:t xml:space="preserve">y Política Lingüística </w:t>
      </w:r>
      <w:r w:rsidR="00064BDB" w:rsidRPr="00F11415">
        <w:rPr>
          <w:rFonts w:ascii="Arial" w:hAnsi="Arial" w:cs="Arial"/>
          <w:sz w:val="22"/>
          <w:szCs w:val="22"/>
        </w:rPr>
        <w:t>del Gobierno Vasco y de la Asociación Zineuskadi.</w:t>
      </w:r>
    </w:p>
    <w:p w:rsidR="00E147D0" w:rsidRDefault="00E147D0" w:rsidP="00064BDB">
      <w:pPr>
        <w:widowControl w:val="0"/>
        <w:autoSpaceDE w:val="0"/>
        <w:autoSpaceDN w:val="0"/>
        <w:adjustRightInd w:val="0"/>
        <w:snapToGrid w:val="0"/>
        <w:jc w:val="both"/>
        <w:rPr>
          <w:rFonts w:ascii="Arial" w:hAnsi="Arial" w:cs="Arial"/>
          <w:sz w:val="22"/>
          <w:szCs w:val="22"/>
        </w:rPr>
      </w:pPr>
    </w:p>
    <w:p w:rsidR="00064BDB" w:rsidRPr="00F11415" w:rsidRDefault="00064BDB" w:rsidP="00064BDB">
      <w:pPr>
        <w:rPr>
          <w:rFonts w:ascii="Arial" w:hAnsi="Arial" w:cs="Arial"/>
          <w:sz w:val="22"/>
          <w:szCs w:val="22"/>
        </w:rPr>
      </w:pPr>
    </w:p>
    <w:p w:rsidR="00064BDB" w:rsidRPr="00F11415" w:rsidRDefault="00064BDB" w:rsidP="00064BDB">
      <w:pPr>
        <w:rPr>
          <w:rFonts w:ascii="Arial" w:hAnsi="Arial" w:cs="Arial"/>
          <w:sz w:val="22"/>
          <w:szCs w:val="22"/>
        </w:rPr>
      </w:pPr>
    </w:p>
    <w:p w:rsidR="00064BDB" w:rsidRDefault="00064BDB" w:rsidP="00064BDB"/>
    <w:p w:rsidR="003D173D" w:rsidRPr="0051693D" w:rsidRDefault="003D173D">
      <w:pPr>
        <w:rPr>
          <w:rFonts w:ascii="Arial" w:eastAsia="Times New Roman" w:hAnsi="Arial" w:cs="Arial"/>
          <w:b/>
          <w:szCs w:val="20"/>
          <w:lang w:eastAsia="es-ES"/>
        </w:rPr>
      </w:pPr>
    </w:p>
    <w:sectPr w:rsidR="003D173D" w:rsidRPr="0051693D" w:rsidSect="00FD267F">
      <w:headerReference w:type="default" r:id="rId7"/>
      <w:pgSz w:w="11900" w:h="16840"/>
      <w:pgMar w:top="1417" w:right="1418" w:bottom="1417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70A" w:rsidRDefault="003F670A">
      <w:r>
        <w:separator/>
      </w:r>
    </w:p>
  </w:endnote>
  <w:endnote w:type="continuationSeparator" w:id="1">
    <w:p w:rsidR="003F670A" w:rsidRDefault="003F6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70A" w:rsidRDefault="003F670A">
      <w:r>
        <w:separator/>
      </w:r>
    </w:p>
  </w:footnote>
  <w:footnote w:type="continuationSeparator" w:id="1">
    <w:p w:rsidR="003F670A" w:rsidRDefault="003F67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0E4" w:rsidRDefault="000312B4">
    <w:pPr>
      <w:pStyle w:val="Encabezado"/>
    </w:pPr>
    <w:r>
      <w:rPr>
        <w:noProof/>
        <w:lang w:val="es-ES" w:eastAsia="es-ES"/>
      </w:rPr>
      <w:drawing>
        <wp:inline distT="0" distB="0" distL="0" distR="0">
          <wp:extent cx="3409950" cy="600075"/>
          <wp:effectExtent l="0" t="0" r="0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99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12B4" w:rsidRDefault="000312B4">
    <w:pPr>
      <w:pStyle w:val="Encabezado"/>
    </w:pPr>
  </w:p>
  <w:p w:rsidR="000312B4" w:rsidRDefault="000312B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2C0B9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E2C2D3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50C06D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61CDF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2E63C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B8E829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CFA7F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6B85B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A8C7A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48A0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2425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C2A244B"/>
    <w:multiLevelType w:val="hybridMultilevel"/>
    <w:tmpl w:val="24427EE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A33E13"/>
    <w:multiLevelType w:val="hybridMultilevel"/>
    <w:tmpl w:val="361C519E"/>
    <w:lvl w:ilvl="0" w:tplc="4FAA8A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6F1E04"/>
    <w:multiLevelType w:val="hybridMultilevel"/>
    <w:tmpl w:val="44A4B2E8"/>
    <w:lvl w:ilvl="0" w:tplc="810413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5795F"/>
    <w:multiLevelType w:val="hybridMultilevel"/>
    <w:tmpl w:val="0F78AC8A"/>
    <w:lvl w:ilvl="0" w:tplc="00010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1475F5"/>
    <w:multiLevelType w:val="hybridMultilevel"/>
    <w:tmpl w:val="376A627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1B70D4"/>
    <w:multiLevelType w:val="hybridMultilevel"/>
    <w:tmpl w:val="7EE47328"/>
    <w:lvl w:ilvl="0" w:tplc="7A44FA50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3987ECC"/>
    <w:multiLevelType w:val="hybridMultilevel"/>
    <w:tmpl w:val="FCD058A4"/>
    <w:lvl w:ilvl="0" w:tplc="4DB6A2B8">
      <w:numFmt w:val="bullet"/>
      <w:lvlText w:val="-"/>
      <w:lvlJc w:val="left"/>
      <w:pPr>
        <w:ind w:left="2415" w:hanging="360"/>
      </w:pPr>
      <w:rPr>
        <w:rFonts w:ascii="Verdana" w:eastAsia="Times New Roman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8">
    <w:nsid w:val="64A54E0D"/>
    <w:multiLevelType w:val="hybridMultilevel"/>
    <w:tmpl w:val="29C842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E43E85"/>
    <w:multiLevelType w:val="hybridMultilevel"/>
    <w:tmpl w:val="7880683A"/>
    <w:lvl w:ilvl="0" w:tplc="00010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DB6277"/>
    <w:multiLevelType w:val="hybridMultilevel"/>
    <w:tmpl w:val="51EAF078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5"/>
  </w:num>
  <w:num w:numId="15">
    <w:abstractNumId w:val="19"/>
  </w:num>
  <w:num w:numId="16">
    <w:abstractNumId w:val="14"/>
  </w:num>
  <w:num w:numId="17">
    <w:abstractNumId w:val="12"/>
  </w:num>
  <w:num w:numId="18">
    <w:abstractNumId w:val="18"/>
  </w:num>
  <w:num w:numId="19">
    <w:abstractNumId w:val="11"/>
  </w:num>
  <w:num w:numId="20">
    <w:abstractNumId w:val="20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C12EE"/>
    <w:rsid w:val="00003E1F"/>
    <w:rsid w:val="00013E44"/>
    <w:rsid w:val="00020AD7"/>
    <w:rsid w:val="00020DCF"/>
    <w:rsid w:val="000312B4"/>
    <w:rsid w:val="00064BDB"/>
    <w:rsid w:val="000708CD"/>
    <w:rsid w:val="00094E3D"/>
    <w:rsid w:val="00095CD8"/>
    <w:rsid w:val="00130948"/>
    <w:rsid w:val="00166479"/>
    <w:rsid w:val="001B0EC9"/>
    <w:rsid w:val="001F7163"/>
    <w:rsid w:val="001F7CC0"/>
    <w:rsid w:val="002759A9"/>
    <w:rsid w:val="002763B6"/>
    <w:rsid w:val="002F2064"/>
    <w:rsid w:val="00310660"/>
    <w:rsid w:val="00361B19"/>
    <w:rsid w:val="00380154"/>
    <w:rsid w:val="003A238C"/>
    <w:rsid w:val="003A342C"/>
    <w:rsid w:val="003D173D"/>
    <w:rsid w:val="003D4021"/>
    <w:rsid w:val="003F60F6"/>
    <w:rsid w:val="003F670A"/>
    <w:rsid w:val="0040417E"/>
    <w:rsid w:val="00421CA6"/>
    <w:rsid w:val="0042404E"/>
    <w:rsid w:val="00436C80"/>
    <w:rsid w:val="00457BA0"/>
    <w:rsid w:val="00483CF9"/>
    <w:rsid w:val="004857CA"/>
    <w:rsid w:val="0049347A"/>
    <w:rsid w:val="004A5686"/>
    <w:rsid w:val="004B0423"/>
    <w:rsid w:val="004C45BD"/>
    <w:rsid w:val="004E00F9"/>
    <w:rsid w:val="0051693D"/>
    <w:rsid w:val="00537F3D"/>
    <w:rsid w:val="00570AA8"/>
    <w:rsid w:val="00583901"/>
    <w:rsid w:val="00597560"/>
    <w:rsid w:val="005B56E5"/>
    <w:rsid w:val="00612F82"/>
    <w:rsid w:val="0064706C"/>
    <w:rsid w:val="006B7D8F"/>
    <w:rsid w:val="00703652"/>
    <w:rsid w:val="0075204A"/>
    <w:rsid w:val="007624C2"/>
    <w:rsid w:val="00776449"/>
    <w:rsid w:val="007863D7"/>
    <w:rsid w:val="007C4C3E"/>
    <w:rsid w:val="0080724F"/>
    <w:rsid w:val="0085621B"/>
    <w:rsid w:val="008901DE"/>
    <w:rsid w:val="008E51A1"/>
    <w:rsid w:val="008F471E"/>
    <w:rsid w:val="009016A1"/>
    <w:rsid w:val="00911C59"/>
    <w:rsid w:val="00942C44"/>
    <w:rsid w:val="009572C3"/>
    <w:rsid w:val="009C753C"/>
    <w:rsid w:val="009D1AE6"/>
    <w:rsid w:val="009E60E4"/>
    <w:rsid w:val="009F0CF8"/>
    <w:rsid w:val="00A33CD6"/>
    <w:rsid w:val="00AD7753"/>
    <w:rsid w:val="00B02965"/>
    <w:rsid w:val="00B16C08"/>
    <w:rsid w:val="00B92CC9"/>
    <w:rsid w:val="00BA2D8D"/>
    <w:rsid w:val="00BC12EE"/>
    <w:rsid w:val="00C20CBB"/>
    <w:rsid w:val="00C40FDD"/>
    <w:rsid w:val="00C7084E"/>
    <w:rsid w:val="00C7638F"/>
    <w:rsid w:val="00C858F3"/>
    <w:rsid w:val="00CE702A"/>
    <w:rsid w:val="00D61D3C"/>
    <w:rsid w:val="00DA0513"/>
    <w:rsid w:val="00DC5FD0"/>
    <w:rsid w:val="00DE3301"/>
    <w:rsid w:val="00E1189D"/>
    <w:rsid w:val="00E147D0"/>
    <w:rsid w:val="00E42DB1"/>
    <w:rsid w:val="00E80128"/>
    <w:rsid w:val="00E83BF8"/>
    <w:rsid w:val="00E97338"/>
    <w:rsid w:val="00EB7265"/>
    <w:rsid w:val="00EB7274"/>
    <w:rsid w:val="00ED6731"/>
    <w:rsid w:val="00EE2130"/>
    <w:rsid w:val="00F00F15"/>
    <w:rsid w:val="00F1368C"/>
    <w:rsid w:val="00FA3D8D"/>
    <w:rsid w:val="00FB0383"/>
    <w:rsid w:val="00FD2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67F"/>
    <w:rPr>
      <w:sz w:val="24"/>
      <w:szCs w:val="24"/>
      <w:lang w:val="es-ES_tradnl" w:eastAsia="en-US"/>
    </w:rPr>
  </w:style>
  <w:style w:type="paragraph" w:styleId="Ttulo1">
    <w:name w:val="heading 1"/>
    <w:basedOn w:val="Normal"/>
    <w:next w:val="Normal"/>
    <w:qFormat/>
    <w:rsid w:val="00FD267F"/>
    <w:pPr>
      <w:keepNext/>
      <w:jc w:val="both"/>
      <w:outlineLvl w:val="0"/>
    </w:pPr>
    <w:rPr>
      <w:rFonts w:ascii="Verdana" w:eastAsia="Calibri" w:hAnsi="Verdana"/>
      <w:b/>
      <w:bCs/>
      <w:sz w:val="22"/>
      <w:szCs w:val="22"/>
      <w:lang w:val="es-ES" w:eastAsia="es-ES_tradnl"/>
    </w:rPr>
  </w:style>
  <w:style w:type="paragraph" w:styleId="Ttulo3">
    <w:name w:val="heading 3"/>
    <w:basedOn w:val="Normal"/>
    <w:next w:val="Normal"/>
    <w:qFormat/>
    <w:rsid w:val="00612F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unhideWhenUsed/>
    <w:rsid w:val="00FD267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semiHidden/>
    <w:rsid w:val="00FD267F"/>
  </w:style>
  <w:style w:type="paragraph" w:styleId="Piedepgina">
    <w:name w:val="footer"/>
    <w:basedOn w:val="Normal"/>
    <w:unhideWhenUsed/>
    <w:rsid w:val="00FD267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semiHidden/>
    <w:rsid w:val="00FD267F"/>
  </w:style>
  <w:style w:type="paragraph" w:styleId="Textoindependiente">
    <w:name w:val="Body Text"/>
    <w:basedOn w:val="Normal"/>
    <w:rsid w:val="00FD267F"/>
    <w:pPr>
      <w:ind w:right="-8"/>
      <w:jc w:val="both"/>
    </w:pPr>
    <w:rPr>
      <w:rFonts w:ascii="Verdana" w:hAnsi="Verdana"/>
      <w:sz w:val="22"/>
    </w:rPr>
  </w:style>
  <w:style w:type="paragraph" w:customStyle="1" w:styleId="Prrafodelista1">
    <w:name w:val="Párrafo de lista1"/>
    <w:basedOn w:val="Normal"/>
    <w:rsid w:val="00FD267F"/>
    <w:pPr>
      <w:ind w:left="720"/>
    </w:pPr>
    <w:rPr>
      <w:rFonts w:ascii="Times New Roman" w:eastAsia="Calibri" w:hAnsi="Times New Roman"/>
      <w:sz w:val="20"/>
      <w:szCs w:val="20"/>
      <w:lang w:val="es-ES" w:eastAsia="es-ES_tradnl"/>
    </w:rPr>
  </w:style>
  <w:style w:type="paragraph" w:styleId="Textoindependiente2">
    <w:name w:val="Body Text 2"/>
    <w:basedOn w:val="Normal"/>
    <w:rsid w:val="00FD267F"/>
    <w:pPr>
      <w:jc w:val="both"/>
    </w:pPr>
    <w:rPr>
      <w:rFonts w:ascii="Verdana" w:eastAsia="Calibri" w:hAnsi="Verdana"/>
      <w:sz w:val="22"/>
      <w:szCs w:val="22"/>
      <w:lang w:val="es-ES" w:eastAsia="es-ES_tradnl"/>
    </w:rPr>
  </w:style>
  <w:style w:type="paragraph" w:styleId="Ttulo">
    <w:name w:val="Title"/>
    <w:basedOn w:val="Normal"/>
    <w:qFormat/>
    <w:rsid w:val="00FD267F"/>
    <w:pPr>
      <w:ind w:left="1701" w:hanging="1701"/>
      <w:jc w:val="center"/>
    </w:pPr>
    <w:rPr>
      <w:rFonts w:ascii="Verdana" w:hAnsi="Verdana"/>
      <w:b/>
      <w:lang w:val="en-GB"/>
    </w:rPr>
  </w:style>
  <w:style w:type="character" w:styleId="Hipervnculo">
    <w:name w:val="Hyperlink"/>
    <w:basedOn w:val="Fuentedeprrafopredeter"/>
    <w:rsid w:val="00064BDB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2F206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F2064"/>
    <w:rPr>
      <w:rFonts w:ascii="Tahoma" w:hAnsi="Tahoma" w:cs="Tahoma"/>
      <w:sz w:val="16"/>
      <w:szCs w:val="16"/>
      <w:lang w:val="es-ES_tradnl" w:eastAsia="en-US"/>
    </w:rPr>
  </w:style>
  <w:style w:type="character" w:styleId="Refdecomentario">
    <w:name w:val="annotation reference"/>
    <w:basedOn w:val="Fuentedeprrafopredeter"/>
    <w:rsid w:val="003D173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D173D"/>
    <w:rPr>
      <w:rFonts w:ascii="Verdana" w:eastAsia="Times New Roman" w:hAnsi="Verdana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3D173D"/>
    <w:rPr>
      <w:rFonts w:ascii="Verdana" w:eastAsia="Times New Roman" w:hAnsi="Verdana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3F60F6"/>
    <w:rPr>
      <w:rFonts w:ascii="Cambria" w:eastAsia="Cambria" w:hAnsi="Cambria"/>
      <w:b/>
      <w:bCs/>
      <w:lang w:val="es-ES_tradnl" w:eastAsia="en-U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3F60F6"/>
    <w:rPr>
      <w:rFonts w:ascii="Verdana" w:eastAsia="Times New Roman" w:hAnsi="Verdana"/>
      <w:b/>
      <w:bCs/>
      <w:lang w:val="es-ES_tradnl" w:eastAsia="en-US"/>
    </w:rPr>
  </w:style>
  <w:style w:type="paragraph" w:styleId="Prrafodelista">
    <w:name w:val="List Paragraph"/>
    <w:basedOn w:val="Normal"/>
    <w:uiPriority w:val="34"/>
    <w:qFormat/>
    <w:rsid w:val="00E83B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1012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MEDIA IBAIA</Company>
  <LinksUpToDate>false</LinksUpToDate>
  <CharactersWithSpaces>6565</CharactersWithSpaces>
  <SharedDoc>false</SharedDoc>
  <HLinks>
    <vt:vector size="6" baseType="variant">
      <vt:variant>
        <vt:i4>1966146</vt:i4>
      </vt:variant>
      <vt:variant>
        <vt:i4>0</vt:i4>
      </vt:variant>
      <vt:variant>
        <vt:i4>0</vt:i4>
      </vt:variant>
      <vt:variant>
        <vt:i4>5</vt:i4>
      </vt:variant>
      <vt:variant>
        <vt:lpwstr>http://www.zineuskadi.eu/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Gurutze</dc:creator>
  <cp:lastModifiedBy>iradi</cp:lastModifiedBy>
  <cp:revision>2</cp:revision>
  <cp:lastPrinted>2014-02-19T10:26:00Z</cp:lastPrinted>
  <dcterms:created xsi:type="dcterms:W3CDTF">2020-01-23T11:08:00Z</dcterms:created>
  <dcterms:modified xsi:type="dcterms:W3CDTF">2020-01-23T11:08:00Z</dcterms:modified>
</cp:coreProperties>
</file>