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7F3" w:rsidRPr="00490A52" w:rsidRDefault="007317F3">
      <w:pPr>
        <w:pStyle w:val="1izenburua"/>
        <w:rPr>
          <w:rFonts w:ascii="Arial" w:eastAsiaTheme="minorHAnsi" w:hAnsi="Arial" w:cs="Arial"/>
          <w:bCs w:val="0"/>
          <w:color w:val="00000A"/>
          <w:sz w:val="20"/>
          <w:szCs w:val="20"/>
          <w:lang w:val="es-ES_tradnl"/>
        </w:rPr>
      </w:pPr>
    </w:p>
    <w:p w:rsidR="00523F7E" w:rsidRPr="00490A52" w:rsidRDefault="00AB6E44">
      <w:pPr>
        <w:pStyle w:val="1izenburua"/>
        <w:rPr>
          <w:rFonts w:ascii="Arial" w:eastAsiaTheme="minorHAnsi" w:hAnsi="Arial" w:cs="Arial"/>
          <w:bCs w:val="0"/>
          <w:color w:val="00000A"/>
          <w:sz w:val="20"/>
          <w:szCs w:val="20"/>
          <w:lang w:val="es-ES_tradnl"/>
        </w:rPr>
      </w:pPr>
      <w:r w:rsidRPr="00490A52">
        <w:rPr>
          <w:rFonts w:ascii="Arial" w:eastAsiaTheme="minorHAnsi" w:hAnsi="Arial" w:cs="Arial"/>
          <w:bCs w:val="0"/>
          <w:color w:val="00000A"/>
          <w:sz w:val="20"/>
          <w:szCs w:val="20"/>
          <w:lang w:val="es-ES_tradnl"/>
        </w:rPr>
        <w:t>NOTA DE PRENSA 22</w:t>
      </w:r>
      <w:r w:rsidR="00B33518" w:rsidRPr="00490A52">
        <w:rPr>
          <w:rFonts w:ascii="Arial" w:eastAsiaTheme="minorHAnsi" w:hAnsi="Arial" w:cs="Arial"/>
          <w:bCs w:val="0"/>
          <w:color w:val="00000A"/>
          <w:sz w:val="20"/>
          <w:szCs w:val="20"/>
          <w:lang w:val="es-ES_tradnl"/>
        </w:rPr>
        <w:t>.06</w:t>
      </w:r>
      <w:r w:rsidRPr="00490A52">
        <w:rPr>
          <w:rFonts w:ascii="Arial" w:eastAsiaTheme="minorHAnsi" w:hAnsi="Arial" w:cs="Arial"/>
          <w:bCs w:val="0"/>
          <w:color w:val="00000A"/>
          <w:sz w:val="20"/>
          <w:szCs w:val="20"/>
          <w:lang w:val="es-ES_tradnl"/>
        </w:rPr>
        <w:t>.2018</w:t>
      </w:r>
    </w:p>
    <w:p w:rsidR="00523F7E" w:rsidRPr="00490A52" w:rsidRDefault="00523F7E">
      <w:pPr>
        <w:rPr>
          <w:lang w:val="es-ES_tradnl"/>
        </w:rPr>
      </w:pPr>
    </w:p>
    <w:p w:rsidR="00693745" w:rsidRPr="00490A52" w:rsidRDefault="003D6AA4" w:rsidP="003B6CD8">
      <w:pPr>
        <w:pStyle w:val="1izenburua"/>
        <w:spacing w:line="240" w:lineRule="auto"/>
        <w:jc w:val="center"/>
        <w:rPr>
          <w:lang w:val="es-ES_tradnl"/>
        </w:rPr>
      </w:pPr>
      <w:r w:rsidRPr="00490A52">
        <w:rPr>
          <w:rFonts w:ascii="Arial" w:hAnsi="Arial" w:cs="Arial"/>
          <w:color w:val="006EAB"/>
          <w:sz w:val="48"/>
          <w:szCs w:val="48"/>
          <w:lang w:val="es-ES_tradnl"/>
        </w:rPr>
        <w:t xml:space="preserve">Un total de 12 productoras vascas acuden a la feria </w:t>
      </w:r>
      <w:proofErr w:type="spellStart"/>
      <w:r w:rsidRPr="00490A52">
        <w:rPr>
          <w:rFonts w:ascii="Arial" w:hAnsi="Arial" w:cs="Arial"/>
          <w:color w:val="006EAB"/>
          <w:sz w:val="48"/>
          <w:szCs w:val="48"/>
          <w:lang w:val="es-ES_tradnl"/>
        </w:rPr>
        <w:t>S</w:t>
      </w:r>
      <w:r w:rsidR="00B33518" w:rsidRPr="00490A52">
        <w:rPr>
          <w:rFonts w:ascii="Arial" w:hAnsi="Arial" w:cs="Arial"/>
          <w:color w:val="006EAB"/>
          <w:sz w:val="48"/>
          <w:szCs w:val="48"/>
          <w:lang w:val="es-ES_tradnl"/>
        </w:rPr>
        <w:t>unny</w:t>
      </w:r>
      <w:proofErr w:type="spellEnd"/>
      <w:r w:rsidR="00B33518" w:rsidRPr="00490A52">
        <w:rPr>
          <w:rFonts w:ascii="Arial" w:hAnsi="Arial" w:cs="Arial"/>
          <w:color w:val="006EAB"/>
          <w:sz w:val="48"/>
          <w:szCs w:val="48"/>
          <w:lang w:val="es-ES_tradnl"/>
        </w:rPr>
        <w:t xml:space="preserve"> </w:t>
      </w:r>
      <w:proofErr w:type="spellStart"/>
      <w:r w:rsidR="00B33518" w:rsidRPr="00490A52">
        <w:rPr>
          <w:rFonts w:ascii="Arial" w:hAnsi="Arial" w:cs="Arial"/>
          <w:color w:val="006EAB"/>
          <w:sz w:val="48"/>
          <w:szCs w:val="48"/>
          <w:lang w:val="es-ES_tradnl"/>
        </w:rPr>
        <w:t>Side</w:t>
      </w:r>
      <w:proofErr w:type="spellEnd"/>
      <w:r w:rsidR="00B33518" w:rsidRPr="00490A52">
        <w:rPr>
          <w:rFonts w:ascii="Arial" w:hAnsi="Arial" w:cs="Arial"/>
          <w:color w:val="006EAB"/>
          <w:sz w:val="48"/>
          <w:szCs w:val="48"/>
          <w:lang w:val="es-ES_tradnl"/>
        </w:rPr>
        <w:t xml:space="preserve"> of </w:t>
      </w:r>
      <w:proofErr w:type="spellStart"/>
      <w:r w:rsidR="00B33518" w:rsidRPr="00490A52">
        <w:rPr>
          <w:rFonts w:ascii="Arial" w:hAnsi="Arial" w:cs="Arial"/>
          <w:color w:val="006EAB"/>
          <w:sz w:val="48"/>
          <w:szCs w:val="48"/>
          <w:lang w:val="es-ES_tradnl"/>
        </w:rPr>
        <w:t>the</w:t>
      </w:r>
      <w:proofErr w:type="spellEnd"/>
      <w:r w:rsidR="00B33518" w:rsidRPr="00490A52">
        <w:rPr>
          <w:rFonts w:ascii="Arial" w:hAnsi="Arial" w:cs="Arial"/>
          <w:color w:val="006EAB"/>
          <w:sz w:val="48"/>
          <w:szCs w:val="48"/>
          <w:lang w:val="es-ES_tradnl"/>
        </w:rPr>
        <w:t xml:space="preserve"> </w:t>
      </w:r>
      <w:proofErr w:type="spellStart"/>
      <w:r w:rsidR="00B33518" w:rsidRPr="00490A52">
        <w:rPr>
          <w:rFonts w:ascii="Arial" w:hAnsi="Arial" w:cs="Arial"/>
          <w:color w:val="006EAB"/>
          <w:sz w:val="48"/>
          <w:szCs w:val="48"/>
          <w:lang w:val="es-ES_tradnl"/>
        </w:rPr>
        <w:t>Doc</w:t>
      </w:r>
      <w:proofErr w:type="spellEnd"/>
    </w:p>
    <w:p w:rsidR="00B33518" w:rsidRPr="00490A52" w:rsidRDefault="001D37EA" w:rsidP="00B33518">
      <w:pPr>
        <w:pStyle w:val="1izenburua"/>
        <w:rPr>
          <w:rFonts w:ascii="Arial" w:eastAsiaTheme="minorHAnsi" w:hAnsi="Arial" w:cs="Arial"/>
          <w:bCs w:val="0"/>
          <w:color w:val="auto"/>
          <w:lang w:val="es-ES_tradnl"/>
        </w:rPr>
      </w:pPr>
      <w:r>
        <w:rPr>
          <w:rFonts w:ascii="Arial" w:eastAsiaTheme="minorHAnsi" w:hAnsi="Arial" w:cs="Arial"/>
          <w:bCs w:val="0"/>
          <w:color w:val="auto"/>
          <w:lang w:val="es-ES_tradnl"/>
        </w:rPr>
        <w:t>-</w:t>
      </w:r>
      <w:r w:rsidR="00E01004">
        <w:rPr>
          <w:rFonts w:ascii="Arial" w:eastAsiaTheme="minorHAnsi" w:hAnsi="Arial" w:cs="Arial"/>
          <w:bCs w:val="0"/>
          <w:color w:val="auto"/>
          <w:lang w:val="es-ES_tradnl"/>
        </w:rPr>
        <w:t>El catálogo de este año recopila</w:t>
      </w:r>
      <w:r w:rsidR="003D6AA4" w:rsidRPr="00490A52">
        <w:rPr>
          <w:rFonts w:ascii="Arial" w:eastAsiaTheme="minorHAnsi" w:hAnsi="Arial" w:cs="Arial"/>
          <w:bCs w:val="0"/>
          <w:color w:val="auto"/>
          <w:lang w:val="es-ES_tradnl"/>
        </w:rPr>
        <w:t xml:space="preserve"> 32 proyectos documentales.</w:t>
      </w:r>
    </w:p>
    <w:p w:rsidR="001A23B9" w:rsidRDefault="004E1BF0" w:rsidP="003B6CD8">
      <w:pPr>
        <w:pStyle w:val="Gorputz-testua"/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br/>
      </w:r>
      <w:bookmarkStart w:id="0" w:name="_GoBack"/>
      <w:bookmarkEnd w:id="0"/>
      <w:r w:rsidR="001A23B9">
        <w:rPr>
          <w:rFonts w:ascii="Arial" w:hAnsi="Arial" w:cs="Arial"/>
          <w:sz w:val="24"/>
          <w:szCs w:val="24"/>
          <w:lang w:val="es-ES_tradnl"/>
        </w:rPr>
        <w:t xml:space="preserve">Del 25 al 28 de junio la ciudad francesa de La </w:t>
      </w:r>
      <w:proofErr w:type="spellStart"/>
      <w:r w:rsidR="001A23B9">
        <w:rPr>
          <w:rFonts w:ascii="Arial" w:hAnsi="Arial" w:cs="Arial"/>
          <w:sz w:val="24"/>
          <w:szCs w:val="24"/>
          <w:lang w:val="es-ES_tradnl"/>
        </w:rPr>
        <w:t>Rochelle</w:t>
      </w:r>
      <w:proofErr w:type="spellEnd"/>
      <w:r w:rsidR="001A23B9">
        <w:rPr>
          <w:rFonts w:ascii="Arial" w:hAnsi="Arial" w:cs="Arial"/>
          <w:sz w:val="24"/>
          <w:szCs w:val="24"/>
          <w:lang w:val="es-ES_tradnl"/>
        </w:rPr>
        <w:t xml:space="preserve"> acoge el </w:t>
      </w:r>
      <w:proofErr w:type="spellStart"/>
      <w:r w:rsidR="001A23B9">
        <w:rPr>
          <w:rFonts w:ascii="Arial" w:hAnsi="Arial" w:cs="Arial"/>
          <w:sz w:val="24"/>
          <w:szCs w:val="24"/>
          <w:lang w:val="es-ES_tradnl"/>
        </w:rPr>
        <w:t>Sunny</w:t>
      </w:r>
      <w:proofErr w:type="spellEnd"/>
      <w:r w:rsidR="001A23B9">
        <w:rPr>
          <w:rFonts w:ascii="Arial" w:hAnsi="Arial" w:cs="Arial"/>
          <w:sz w:val="24"/>
          <w:szCs w:val="24"/>
          <w:lang w:val="es-ES_tradnl"/>
        </w:rPr>
        <w:t xml:space="preserve"> </w:t>
      </w:r>
      <w:proofErr w:type="spellStart"/>
      <w:r w:rsidR="001A23B9">
        <w:rPr>
          <w:rFonts w:ascii="Arial" w:hAnsi="Arial" w:cs="Arial"/>
          <w:sz w:val="24"/>
          <w:szCs w:val="24"/>
          <w:lang w:val="es-ES_tradnl"/>
        </w:rPr>
        <w:t>Side</w:t>
      </w:r>
      <w:proofErr w:type="spellEnd"/>
      <w:r w:rsidR="001A23B9">
        <w:rPr>
          <w:rFonts w:ascii="Arial" w:hAnsi="Arial" w:cs="Arial"/>
          <w:sz w:val="24"/>
          <w:szCs w:val="24"/>
          <w:lang w:val="es-ES_tradnl"/>
        </w:rPr>
        <w:t xml:space="preserve"> of </w:t>
      </w:r>
      <w:proofErr w:type="spellStart"/>
      <w:r w:rsidR="001A23B9">
        <w:rPr>
          <w:rFonts w:ascii="Arial" w:hAnsi="Arial" w:cs="Arial"/>
          <w:sz w:val="24"/>
          <w:szCs w:val="24"/>
          <w:lang w:val="es-ES_tradnl"/>
        </w:rPr>
        <w:t>the</w:t>
      </w:r>
      <w:proofErr w:type="spellEnd"/>
      <w:r w:rsidR="001A23B9">
        <w:rPr>
          <w:rFonts w:ascii="Arial" w:hAnsi="Arial" w:cs="Arial"/>
          <w:sz w:val="24"/>
          <w:szCs w:val="24"/>
          <w:lang w:val="es-ES_tradnl"/>
        </w:rPr>
        <w:t xml:space="preserve"> </w:t>
      </w:r>
      <w:proofErr w:type="spellStart"/>
      <w:r w:rsidR="001A23B9">
        <w:rPr>
          <w:rFonts w:ascii="Arial" w:hAnsi="Arial" w:cs="Arial"/>
          <w:sz w:val="24"/>
          <w:szCs w:val="24"/>
          <w:lang w:val="es-ES_tradnl"/>
        </w:rPr>
        <w:t>Doc</w:t>
      </w:r>
      <w:proofErr w:type="spellEnd"/>
      <w:r w:rsidR="001A23B9">
        <w:rPr>
          <w:rFonts w:ascii="Arial" w:hAnsi="Arial" w:cs="Arial"/>
          <w:sz w:val="24"/>
          <w:szCs w:val="24"/>
          <w:lang w:val="es-ES_tradnl"/>
        </w:rPr>
        <w:t xml:space="preserve">, el principal mercado internacional de documentales al que un año más acudirá una nutrida representación del sector audiovisual vasco bajo la marca </w:t>
      </w:r>
      <w:r w:rsidR="001A23B9" w:rsidRPr="00846AA5">
        <w:rPr>
          <w:rFonts w:ascii="Arial" w:hAnsi="Arial" w:cs="Arial"/>
          <w:i/>
          <w:sz w:val="24"/>
          <w:szCs w:val="24"/>
          <w:lang w:val="es-ES_tradnl"/>
        </w:rPr>
        <w:t>Basque Audiovisual</w:t>
      </w:r>
      <w:r w:rsidR="001A23B9">
        <w:rPr>
          <w:rFonts w:ascii="Arial" w:hAnsi="Arial" w:cs="Arial"/>
          <w:sz w:val="24"/>
          <w:szCs w:val="24"/>
          <w:lang w:val="es-ES_tradnl"/>
        </w:rPr>
        <w:t xml:space="preserve">, creada e impulsada por el </w:t>
      </w:r>
      <w:proofErr w:type="spellStart"/>
      <w:r w:rsidR="001A23B9">
        <w:rPr>
          <w:rFonts w:ascii="Arial" w:hAnsi="Arial" w:cs="Arial"/>
          <w:sz w:val="24"/>
          <w:szCs w:val="24"/>
          <w:lang w:val="es-ES_tradnl"/>
        </w:rPr>
        <w:t>Eiken</w:t>
      </w:r>
      <w:proofErr w:type="spellEnd"/>
      <w:r w:rsidR="001A23B9">
        <w:rPr>
          <w:rFonts w:ascii="Arial" w:hAnsi="Arial" w:cs="Arial"/>
          <w:sz w:val="24"/>
          <w:szCs w:val="24"/>
          <w:lang w:val="es-ES_tradnl"/>
        </w:rPr>
        <w:t xml:space="preserve"> (cl</w:t>
      </w:r>
      <w:r w:rsidR="00846AA5">
        <w:rPr>
          <w:rFonts w:ascii="Arial" w:hAnsi="Arial" w:cs="Arial"/>
          <w:sz w:val="24"/>
          <w:szCs w:val="24"/>
          <w:lang w:val="es-ES_tradnl"/>
        </w:rPr>
        <w:t>ú</w:t>
      </w:r>
      <w:r w:rsidR="001A23B9">
        <w:rPr>
          <w:rFonts w:ascii="Arial" w:hAnsi="Arial" w:cs="Arial"/>
          <w:sz w:val="24"/>
          <w:szCs w:val="24"/>
          <w:lang w:val="es-ES_tradnl"/>
        </w:rPr>
        <w:t>ster audiovi</w:t>
      </w:r>
      <w:r w:rsidR="00846AA5">
        <w:rPr>
          <w:rFonts w:ascii="Arial" w:hAnsi="Arial" w:cs="Arial"/>
          <w:sz w:val="24"/>
          <w:szCs w:val="24"/>
          <w:lang w:val="es-ES_tradnl"/>
        </w:rPr>
        <w:t xml:space="preserve">sual </w:t>
      </w:r>
      <w:r w:rsidR="001A23B9">
        <w:rPr>
          <w:rFonts w:ascii="Arial" w:hAnsi="Arial" w:cs="Arial"/>
          <w:sz w:val="24"/>
          <w:szCs w:val="24"/>
          <w:lang w:val="es-ES_tradnl"/>
        </w:rPr>
        <w:t>vasco), Zineuskadi y el Instituto Vasco Etxepare.</w:t>
      </w:r>
    </w:p>
    <w:p w:rsidR="001A23B9" w:rsidRDefault="001A23B9" w:rsidP="003B6CD8">
      <w:pPr>
        <w:pStyle w:val="Gorputz-testua"/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Se trata de una cita ineludible para el sector que cada año congrega a más de 2000 profesionales de 60 países. Distribuidores, compradores, creadores, productores y otros agentes del mercado documental acuden a </w:t>
      </w:r>
      <w:proofErr w:type="spellStart"/>
      <w:r>
        <w:rPr>
          <w:rFonts w:ascii="Arial" w:hAnsi="Arial" w:cs="Arial"/>
          <w:sz w:val="24"/>
          <w:szCs w:val="24"/>
          <w:lang w:val="es-ES_tradnl"/>
        </w:rPr>
        <w:t>Sunny</w:t>
      </w:r>
      <w:proofErr w:type="spellEnd"/>
      <w:r>
        <w:rPr>
          <w:rFonts w:ascii="Arial" w:hAnsi="Arial" w:cs="Arial"/>
          <w:sz w:val="24"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s-ES_tradnl"/>
        </w:rPr>
        <w:t>Side</w:t>
      </w:r>
      <w:proofErr w:type="spellEnd"/>
      <w:r>
        <w:rPr>
          <w:rFonts w:ascii="Arial" w:hAnsi="Arial" w:cs="Arial"/>
          <w:sz w:val="24"/>
          <w:szCs w:val="24"/>
          <w:lang w:val="es-ES_tradnl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  <w:lang w:val="es-ES_tradnl"/>
        </w:rPr>
        <w:t>the</w:t>
      </w:r>
      <w:proofErr w:type="spellEnd"/>
      <w:r>
        <w:rPr>
          <w:rFonts w:ascii="Arial" w:hAnsi="Arial" w:cs="Arial"/>
          <w:sz w:val="24"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s-ES_tradnl"/>
        </w:rPr>
        <w:t>Doc</w:t>
      </w:r>
      <w:proofErr w:type="spellEnd"/>
      <w:r>
        <w:rPr>
          <w:rFonts w:ascii="Arial" w:hAnsi="Arial" w:cs="Arial"/>
          <w:sz w:val="24"/>
          <w:szCs w:val="24"/>
          <w:lang w:val="es-ES_tradnl"/>
        </w:rPr>
        <w:t xml:space="preserve"> para dar a conocer</w:t>
      </w:r>
      <w:r w:rsidR="00846AA5">
        <w:rPr>
          <w:rFonts w:ascii="Arial" w:hAnsi="Arial" w:cs="Arial"/>
          <w:sz w:val="24"/>
          <w:szCs w:val="24"/>
          <w:lang w:val="es-ES_tradnl"/>
        </w:rPr>
        <w:t xml:space="preserve"> sus propuestas, acceder a nuevos</w:t>
      </w:r>
      <w:r>
        <w:rPr>
          <w:rFonts w:ascii="Arial" w:hAnsi="Arial" w:cs="Arial"/>
          <w:sz w:val="24"/>
          <w:szCs w:val="24"/>
          <w:lang w:val="es-ES_tradnl"/>
        </w:rPr>
        <w:t xml:space="preserve"> mercados, buscar financiación o socios para desarrollar sus proyectos y conocer las últimas tendencias en el sector.</w:t>
      </w:r>
    </w:p>
    <w:p w:rsidR="001A23B9" w:rsidRDefault="001A23B9" w:rsidP="003B6CD8">
      <w:pPr>
        <w:pStyle w:val="Gorputz-testua"/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Las empresas vascas del sector encuentran en esta feria un escenario propicio para presentar sus proyectos audiovisuales y acceder a potenciales compradores de los principales mercados internacionales.</w:t>
      </w:r>
    </w:p>
    <w:p w:rsidR="004752AF" w:rsidRPr="001A23B9" w:rsidRDefault="00693745" w:rsidP="003B6CD8">
      <w:pPr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1A23B9">
        <w:rPr>
          <w:rFonts w:ascii="Arial" w:hAnsi="Arial" w:cs="Arial"/>
          <w:sz w:val="24"/>
          <w:szCs w:val="24"/>
          <w:lang w:val="es-ES_tradnl"/>
        </w:rPr>
        <w:t xml:space="preserve">En esta edición, </w:t>
      </w:r>
      <w:r w:rsidR="001A23B9">
        <w:rPr>
          <w:rFonts w:ascii="Arial" w:hAnsi="Arial" w:cs="Arial"/>
          <w:sz w:val="24"/>
          <w:szCs w:val="24"/>
          <w:lang w:val="es-ES_tradnl"/>
        </w:rPr>
        <w:t xml:space="preserve">acudirán a la ciudad francesa 12 empresas vascas: </w:t>
      </w:r>
      <w:proofErr w:type="spellStart"/>
      <w:r w:rsidR="00B16D5B" w:rsidRPr="001A23B9">
        <w:rPr>
          <w:rFonts w:ascii="Arial" w:hAnsi="Arial" w:cs="Arial"/>
          <w:sz w:val="24"/>
          <w:szCs w:val="24"/>
          <w:lang w:val="es-ES_tradnl"/>
        </w:rPr>
        <w:t>Altube</w:t>
      </w:r>
      <w:proofErr w:type="spellEnd"/>
      <w:r w:rsidR="00B16D5B" w:rsidRPr="001A23B9">
        <w:rPr>
          <w:rFonts w:ascii="Arial" w:hAnsi="Arial" w:cs="Arial"/>
          <w:sz w:val="24"/>
          <w:szCs w:val="24"/>
          <w:lang w:val="es-ES_tradnl"/>
        </w:rPr>
        <w:t xml:space="preserve"> </w:t>
      </w:r>
      <w:proofErr w:type="spellStart"/>
      <w:r w:rsidR="00B16D5B" w:rsidRPr="001A23B9">
        <w:rPr>
          <w:rFonts w:ascii="Arial" w:hAnsi="Arial" w:cs="Arial"/>
          <w:sz w:val="24"/>
          <w:szCs w:val="24"/>
          <w:lang w:val="es-ES_tradnl"/>
        </w:rPr>
        <w:t>Filmeak</w:t>
      </w:r>
      <w:proofErr w:type="spellEnd"/>
      <w:r w:rsidR="00B16D5B" w:rsidRPr="001A23B9">
        <w:rPr>
          <w:rFonts w:ascii="Arial" w:hAnsi="Arial" w:cs="Arial"/>
          <w:sz w:val="24"/>
          <w:szCs w:val="24"/>
          <w:lang w:val="es-ES_tradnl"/>
        </w:rPr>
        <w:t xml:space="preserve">, Arena Comunicación, </w:t>
      </w:r>
      <w:proofErr w:type="spellStart"/>
      <w:r w:rsidR="00B16D5B" w:rsidRPr="001A23B9">
        <w:rPr>
          <w:rFonts w:ascii="Arial" w:hAnsi="Arial" w:cs="Arial"/>
          <w:sz w:val="24"/>
          <w:szCs w:val="24"/>
          <w:lang w:val="es-ES_tradnl"/>
        </w:rPr>
        <w:t>Bainet</w:t>
      </w:r>
      <w:proofErr w:type="spellEnd"/>
      <w:r w:rsidR="00B16D5B" w:rsidRPr="001A23B9">
        <w:rPr>
          <w:rFonts w:ascii="Arial" w:hAnsi="Arial" w:cs="Arial"/>
          <w:sz w:val="24"/>
          <w:szCs w:val="24"/>
          <w:lang w:val="es-ES_tradnl"/>
        </w:rPr>
        <w:t xml:space="preserve"> </w:t>
      </w:r>
      <w:proofErr w:type="spellStart"/>
      <w:r w:rsidR="00B16D5B" w:rsidRPr="001A23B9">
        <w:rPr>
          <w:rFonts w:ascii="Arial" w:hAnsi="Arial" w:cs="Arial"/>
          <w:sz w:val="24"/>
          <w:szCs w:val="24"/>
          <w:lang w:val="es-ES_tradnl"/>
        </w:rPr>
        <w:t>Zinema</w:t>
      </w:r>
      <w:proofErr w:type="spellEnd"/>
      <w:r w:rsidR="00B16D5B" w:rsidRPr="001A23B9">
        <w:rPr>
          <w:rFonts w:ascii="Arial" w:hAnsi="Arial" w:cs="Arial"/>
          <w:sz w:val="24"/>
          <w:szCs w:val="24"/>
          <w:lang w:val="es-ES_tradnl"/>
        </w:rPr>
        <w:t xml:space="preserve">, </w:t>
      </w:r>
      <w:proofErr w:type="spellStart"/>
      <w:r w:rsidR="00B16D5B" w:rsidRPr="001A23B9">
        <w:rPr>
          <w:rFonts w:ascii="Arial" w:hAnsi="Arial" w:cs="Arial"/>
          <w:sz w:val="24"/>
          <w:szCs w:val="24"/>
          <w:lang w:val="es-ES_tradnl"/>
        </w:rPr>
        <w:t>Gastibeltza</w:t>
      </w:r>
      <w:proofErr w:type="spellEnd"/>
      <w:r w:rsidR="00B16D5B" w:rsidRPr="001A23B9">
        <w:rPr>
          <w:rFonts w:ascii="Arial" w:hAnsi="Arial" w:cs="Arial"/>
          <w:sz w:val="24"/>
          <w:szCs w:val="24"/>
          <w:lang w:val="es-ES_tradnl"/>
        </w:rPr>
        <w:t xml:space="preserve"> </w:t>
      </w:r>
      <w:proofErr w:type="spellStart"/>
      <w:r w:rsidR="001C4AD1" w:rsidRPr="001A23B9">
        <w:rPr>
          <w:rFonts w:ascii="Arial" w:hAnsi="Arial" w:cs="Arial"/>
          <w:sz w:val="24"/>
          <w:szCs w:val="24"/>
          <w:lang w:val="es-ES_tradnl"/>
        </w:rPr>
        <w:t>Filmak</w:t>
      </w:r>
      <w:proofErr w:type="spellEnd"/>
      <w:r w:rsidR="001C4AD1" w:rsidRPr="001A23B9">
        <w:rPr>
          <w:rFonts w:ascii="Arial" w:hAnsi="Arial" w:cs="Arial"/>
          <w:sz w:val="24"/>
          <w:szCs w:val="24"/>
          <w:lang w:val="es-ES_tradnl"/>
        </w:rPr>
        <w:t xml:space="preserve">, </w:t>
      </w:r>
      <w:proofErr w:type="spellStart"/>
      <w:r w:rsidR="001C4AD1" w:rsidRPr="001A23B9">
        <w:rPr>
          <w:rFonts w:ascii="Arial" w:hAnsi="Arial" w:cs="Arial"/>
          <w:sz w:val="24"/>
          <w:szCs w:val="24"/>
          <w:lang w:val="es-ES_tradnl"/>
        </w:rPr>
        <w:t>Haruru</w:t>
      </w:r>
      <w:proofErr w:type="spellEnd"/>
      <w:r w:rsidR="001C4AD1" w:rsidRPr="001A23B9">
        <w:rPr>
          <w:rFonts w:ascii="Arial" w:hAnsi="Arial" w:cs="Arial"/>
          <w:sz w:val="24"/>
          <w:szCs w:val="24"/>
          <w:lang w:val="es-ES_tradnl"/>
        </w:rPr>
        <w:t xml:space="preserve"> </w:t>
      </w:r>
      <w:proofErr w:type="spellStart"/>
      <w:r w:rsidR="001C4AD1" w:rsidRPr="001A23B9">
        <w:rPr>
          <w:rFonts w:ascii="Arial" w:hAnsi="Arial" w:cs="Arial"/>
          <w:sz w:val="24"/>
          <w:szCs w:val="24"/>
          <w:lang w:val="es-ES_tradnl"/>
        </w:rPr>
        <w:t>Filmak</w:t>
      </w:r>
      <w:proofErr w:type="spellEnd"/>
      <w:r w:rsidR="001C4AD1" w:rsidRPr="001A23B9">
        <w:rPr>
          <w:rFonts w:ascii="Arial" w:hAnsi="Arial" w:cs="Arial"/>
          <w:sz w:val="24"/>
          <w:szCs w:val="24"/>
          <w:lang w:val="es-ES_tradnl"/>
        </w:rPr>
        <w:t xml:space="preserve">, </w:t>
      </w:r>
      <w:proofErr w:type="spellStart"/>
      <w:r w:rsidR="001C4AD1" w:rsidRPr="001A23B9">
        <w:rPr>
          <w:rFonts w:ascii="Arial" w:hAnsi="Arial" w:cs="Arial"/>
          <w:sz w:val="24"/>
          <w:szCs w:val="24"/>
          <w:lang w:val="es-ES_tradnl"/>
        </w:rPr>
        <w:t>Irusoin</w:t>
      </w:r>
      <w:proofErr w:type="spellEnd"/>
      <w:r w:rsidR="00B16D5B" w:rsidRPr="001A23B9">
        <w:rPr>
          <w:rFonts w:ascii="Arial" w:hAnsi="Arial" w:cs="Arial"/>
          <w:sz w:val="24"/>
          <w:szCs w:val="24"/>
          <w:lang w:val="es-ES_tradnl"/>
        </w:rPr>
        <w:t xml:space="preserve">, </w:t>
      </w:r>
      <w:proofErr w:type="spellStart"/>
      <w:r w:rsidR="00B16D5B" w:rsidRPr="001A23B9">
        <w:rPr>
          <w:rFonts w:ascii="Arial" w:hAnsi="Arial" w:cs="Arial"/>
          <w:sz w:val="24"/>
          <w:szCs w:val="24"/>
          <w:lang w:val="es-ES_tradnl"/>
        </w:rPr>
        <w:t>Marmoka</w:t>
      </w:r>
      <w:proofErr w:type="spellEnd"/>
      <w:r w:rsidR="00B16D5B" w:rsidRPr="001A23B9">
        <w:rPr>
          <w:rFonts w:ascii="Arial" w:hAnsi="Arial" w:cs="Arial"/>
          <w:sz w:val="24"/>
          <w:szCs w:val="24"/>
          <w:lang w:val="es-ES_tradnl"/>
        </w:rPr>
        <w:t xml:space="preserve"> Films, </w:t>
      </w:r>
      <w:proofErr w:type="spellStart"/>
      <w:r w:rsidR="00B16D5B" w:rsidRPr="001A23B9">
        <w:rPr>
          <w:rFonts w:ascii="Arial" w:hAnsi="Arial" w:cs="Arial"/>
          <w:sz w:val="24"/>
          <w:szCs w:val="24"/>
          <w:lang w:val="es-ES_tradnl"/>
        </w:rPr>
        <w:t>Mirokutana</w:t>
      </w:r>
      <w:proofErr w:type="spellEnd"/>
      <w:r w:rsidR="00B16D5B" w:rsidRPr="001A23B9">
        <w:rPr>
          <w:rFonts w:ascii="Arial" w:hAnsi="Arial" w:cs="Arial"/>
          <w:sz w:val="24"/>
          <w:szCs w:val="24"/>
          <w:lang w:val="es-ES_tradnl"/>
        </w:rPr>
        <w:t xml:space="preserve">, </w:t>
      </w:r>
      <w:proofErr w:type="spellStart"/>
      <w:r w:rsidR="00B16D5B" w:rsidRPr="001A23B9">
        <w:rPr>
          <w:rFonts w:ascii="Arial" w:hAnsi="Arial" w:cs="Arial"/>
          <w:sz w:val="24"/>
          <w:szCs w:val="24"/>
          <w:lang w:val="es-ES_tradnl"/>
        </w:rPr>
        <w:t>Sincro</w:t>
      </w:r>
      <w:proofErr w:type="spellEnd"/>
      <w:r w:rsidR="00B16D5B" w:rsidRPr="001A23B9">
        <w:rPr>
          <w:rFonts w:ascii="Arial" w:hAnsi="Arial" w:cs="Arial"/>
          <w:sz w:val="24"/>
          <w:szCs w:val="24"/>
          <w:lang w:val="es-ES_tradnl"/>
        </w:rPr>
        <w:t xml:space="preserve"> </w:t>
      </w:r>
      <w:proofErr w:type="spellStart"/>
      <w:r w:rsidR="00B16D5B" w:rsidRPr="001A23B9">
        <w:rPr>
          <w:rFonts w:ascii="Arial" w:hAnsi="Arial" w:cs="Arial"/>
          <w:sz w:val="24"/>
          <w:szCs w:val="24"/>
          <w:lang w:val="es-ES_tradnl"/>
        </w:rPr>
        <w:t>Produ</w:t>
      </w:r>
      <w:r w:rsidR="001C4AD1" w:rsidRPr="001A23B9">
        <w:rPr>
          <w:rFonts w:ascii="Arial" w:hAnsi="Arial" w:cs="Arial"/>
          <w:sz w:val="24"/>
          <w:szCs w:val="24"/>
          <w:lang w:val="es-ES_tradnl"/>
        </w:rPr>
        <w:t>ccion</w:t>
      </w:r>
      <w:proofErr w:type="spellEnd"/>
      <w:r w:rsidR="001C4AD1" w:rsidRPr="001A23B9">
        <w:rPr>
          <w:rFonts w:ascii="Arial" w:hAnsi="Arial" w:cs="Arial"/>
          <w:sz w:val="24"/>
          <w:szCs w:val="24"/>
          <w:lang w:val="es-ES_tradnl"/>
        </w:rPr>
        <w:t>, Sono</w:t>
      </w:r>
      <w:r w:rsidR="001A23B9">
        <w:rPr>
          <w:rFonts w:ascii="Arial" w:hAnsi="Arial" w:cs="Arial"/>
          <w:sz w:val="24"/>
          <w:szCs w:val="24"/>
          <w:lang w:val="es-ES_tradnl"/>
        </w:rPr>
        <w:t>r</w:t>
      </w:r>
      <w:r w:rsidR="001C4AD1" w:rsidRPr="001A23B9">
        <w:rPr>
          <w:rFonts w:ascii="Arial" w:hAnsi="Arial" w:cs="Arial"/>
          <w:sz w:val="24"/>
          <w:szCs w:val="24"/>
          <w:lang w:val="es-ES_tradnl"/>
        </w:rPr>
        <w:t xml:space="preserve">a Estudios, Sr y </w:t>
      </w:r>
      <w:proofErr w:type="spellStart"/>
      <w:r w:rsidR="001C4AD1" w:rsidRPr="001A23B9">
        <w:rPr>
          <w:rFonts w:ascii="Arial" w:hAnsi="Arial" w:cs="Arial"/>
          <w:sz w:val="24"/>
          <w:szCs w:val="24"/>
          <w:lang w:val="es-ES_tradnl"/>
        </w:rPr>
        <w:t>Sra</w:t>
      </w:r>
      <w:proofErr w:type="spellEnd"/>
      <w:r w:rsidR="001C4AD1" w:rsidRPr="001A23B9">
        <w:rPr>
          <w:rFonts w:ascii="Arial" w:hAnsi="Arial" w:cs="Arial"/>
          <w:sz w:val="24"/>
          <w:szCs w:val="24"/>
          <w:lang w:val="es-ES_tradnl"/>
        </w:rPr>
        <w:t xml:space="preserve"> y</w:t>
      </w:r>
      <w:r w:rsidR="00B16D5B" w:rsidRPr="001A23B9">
        <w:rPr>
          <w:rFonts w:ascii="Arial" w:hAnsi="Arial" w:cs="Arial"/>
          <w:sz w:val="24"/>
          <w:szCs w:val="24"/>
          <w:lang w:val="es-ES_tradnl"/>
        </w:rPr>
        <w:t xml:space="preserve"> </w:t>
      </w:r>
      <w:proofErr w:type="spellStart"/>
      <w:r w:rsidR="00B16D5B" w:rsidRPr="001A23B9">
        <w:rPr>
          <w:rFonts w:ascii="Arial" w:hAnsi="Arial" w:cs="Arial"/>
          <w:sz w:val="24"/>
          <w:szCs w:val="24"/>
          <w:lang w:val="es-ES_tradnl"/>
        </w:rPr>
        <w:t>Taui</w:t>
      </w:r>
      <w:proofErr w:type="spellEnd"/>
      <w:r w:rsidR="00B16D5B" w:rsidRPr="001A23B9">
        <w:rPr>
          <w:rFonts w:ascii="Arial" w:hAnsi="Arial" w:cs="Arial"/>
          <w:sz w:val="24"/>
          <w:szCs w:val="24"/>
          <w:lang w:val="es-ES_tradnl"/>
        </w:rPr>
        <w:t xml:space="preserve"> Media.</w:t>
      </w:r>
      <w:r w:rsidR="004E5C84" w:rsidRPr="001A23B9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1A23B9">
        <w:rPr>
          <w:rFonts w:ascii="Arial" w:hAnsi="Arial" w:cs="Arial"/>
          <w:sz w:val="24"/>
          <w:szCs w:val="24"/>
          <w:lang w:val="es-ES_tradnl"/>
        </w:rPr>
        <w:t>T</w:t>
      </w:r>
      <w:r w:rsidR="001C4AD1" w:rsidRPr="001A23B9">
        <w:rPr>
          <w:rFonts w:ascii="Arial" w:hAnsi="Arial" w:cs="Arial"/>
          <w:sz w:val="24"/>
          <w:szCs w:val="24"/>
          <w:lang w:val="es-ES_tradnl"/>
        </w:rPr>
        <w:t>ambién estarán representados el</w:t>
      </w:r>
      <w:r w:rsidR="004752AF" w:rsidRPr="001A23B9">
        <w:rPr>
          <w:rFonts w:ascii="Arial" w:hAnsi="Arial" w:cs="Arial"/>
          <w:sz w:val="24"/>
          <w:szCs w:val="24"/>
          <w:lang w:val="es-ES_tradnl"/>
        </w:rPr>
        <w:t xml:space="preserve"> foro de coproducción de documentales Lau Haizetara que cada año </w:t>
      </w:r>
      <w:r w:rsidR="004E5C84" w:rsidRPr="001A23B9">
        <w:rPr>
          <w:rFonts w:ascii="Arial" w:hAnsi="Arial" w:cs="Arial"/>
          <w:sz w:val="24"/>
          <w:szCs w:val="24"/>
          <w:lang w:val="es-ES_tradnl"/>
        </w:rPr>
        <w:t xml:space="preserve">organiza </w:t>
      </w:r>
      <w:proofErr w:type="spellStart"/>
      <w:r w:rsidR="004E5C84" w:rsidRPr="001A23B9">
        <w:rPr>
          <w:rFonts w:ascii="Arial" w:hAnsi="Arial" w:cs="Arial"/>
          <w:sz w:val="24"/>
          <w:szCs w:val="24"/>
          <w:lang w:val="es-ES_tradnl"/>
        </w:rPr>
        <w:t>Ibaia</w:t>
      </w:r>
      <w:proofErr w:type="spellEnd"/>
      <w:r w:rsidR="004E5C84" w:rsidRPr="001A23B9">
        <w:rPr>
          <w:rFonts w:ascii="Arial" w:hAnsi="Arial" w:cs="Arial"/>
          <w:sz w:val="24"/>
          <w:szCs w:val="24"/>
          <w:lang w:val="es-ES_tradnl"/>
        </w:rPr>
        <w:t xml:space="preserve"> (Asociación de Productoras Audiovisuales Independientes del País Vasco) en el marco </w:t>
      </w:r>
      <w:r w:rsidR="001C4AD1" w:rsidRPr="001A23B9">
        <w:rPr>
          <w:rFonts w:ascii="Arial" w:hAnsi="Arial" w:cs="Arial"/>
          <w:sz w:val="24"/>
          <w:szCs w:val="24"/>
          <w:lang w:val="es-ES_tradnl"/>
        </w:rPr>
        <w:t xml:space="preserve">del Festival de San Sebastián y la televisión de </w:t>
      </w:r>
      <w:proofErr w:type="spellStart"/>
      <w:r w:rsidR="001C4AD1" w:rsidRPr="001A23B9">
        <w:rPr>
          <w:rFonts w:ascii="Arial" w:hAnsi="Arial" w:cs="Arial"/>
          <w:sz w:val="24"/>
          <w:szCs w:val="24"/>
          <w:lang w:val="es-ES_tradnl"/>
        </w:rPr>
        <w:t>Iparralde</w:t>
      </w:r>
      <w:proofErr w:type="spellEnd"/>
      <w:r w:rsidR="001C4AD1" w:rsidRPr="001A23B9">
        <w:rPr>
          <w:rFonts w:ascii="Arial" w:hAnsi="Arial" w:cs="Arial"/>
          <w:sz w:val="24"/>
          <w:szCs w:val="24"/>
          <w:lang w:val="es-ES_tradnl"/>
        </w:rPr>
        <w:t xml:space="preserve"> Kanaldude.</w:t>
      </w:r>
    </w:p>
    <w:p w:rsidR="004E5C84" w:rsidRPr="00490A52" w:rsidRDefault="004E5C84" w:rsidP="004752AF">
      <w:pPr>
        <w:pStyle w:val="Gorputz-testua"/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1A23B9" w:rsidRDefault="001A23B9" w:rsidP="004752AF">
      <w:pPr>
        <w:pStyle w:val="Gorputz-testua"/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1A23B9" w:rsidRDefault="001A23B9" w:rsidP="004752AF">
      <w:pPr>
        <w:pStyle w:val="Gorputz-testua"/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E7C4B" w:rsidRPr="00490A52" w:rsidRDefault="00846AA5" w:rsidP="004752AF">
      <w:pPr>
        <w:pStyle w:val="Gorputz-testua"/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Personal</w:t>
      </w:r>
      <w:r w:rsidR="00B16D5B" w:rsidRPr="00490A52">
        <w:rPr>
          <w:rFonts w:ascii="Arial" w:hAnsi="Arial" w:cs="Arial"/>
          <w:sz w:val="24"/>
          <w:szCs w:val="24"/>
          <w:lang w:val="es-ES_tradnl"/>
        </w:rPr>
        <w:t xml:space="preserve"> del Instituto</w:t>
      </w:r>
      <w:r w:rsidR="001A23B9">
        <w:rPr>
          <w:rFonts w:ascii="Arial" w:hAnsi="Arial" w:cs="Arial"/>
          <w:sz w:val="24"/>
          <w:szCs w:val="24"/>
          <w:lang w:val="es-ES_tradnl"/>
        </w:rPr>
        <w:t xml:space="preserve"> Vasco</w:t>
      </w:r>
      <w:r>
        <w:rPr>
          <w:rFonts w:ascii="Arial" w:hAnsi="Arial" w:cs="Arial"/>
          <w:sz w:val="24"/>
          <w:szCs w:val="24"/>
          <w:lang w:val="es-ES_tradnl"/>
        </w:rPr>
        <w:t xml:space="preserve"> Etxepare, </w:t>
      </w:r>
      <w:proofErr w:type="spellStart"/>
      <w:r>
        <w:rPr>
          <w:rFonts w:ascii="Arial" w:hAnsi="Arial" w:cs="Arial"/>
          <w:sz w:val="24"/>
          <w:szCs w:val="24"/>
          <w:lang w:val="es-ES_tradnl"/>
        </w:rPr>
        <w:t>Eiken</w:t>
      </w:r>
      <w:proofErr w:type="spellEnd"/>
      <w:r>
        <w:rPr>
          <w:rFonts w:ascii="Arial" w:hAnsi="Arial" w:cs="Arial"/>
          <w:sz w:val="24"/>
          <w:szCs w:val="24"/>
          <w:lang w:val="es-ES_tradnl"/>
        </w:rPr>
        <w:t xml:space="preserve"> y Zineuskadi acompañará</w:t>
      </w:r>
      <w:r w:rsidR="00B16D5B" w:rsidRPr="00490A52">
        <w:rPr>
          <w:rFonts w:ascii="Arial" w:hAnsi="Arial" w:cs="Arial"/>
          <w:sz w:val="24"/>
          <w:szCs w:val="24"/>
          <w:lang w:val="es-ES_tradnl"/>
        </w:rPr>
        <w:t xml:space="preserve"> a las empresas vascas en el stand </w:t>
      </w:r>
      <w:r w:rsidR="001C4AD1" w:rsidRPr="00490A52">
        <w:rPr>
          <w:rFonts w:ascii="Arial" w:hAnsi="Arial" w:cs="Arial"/>
          <w:i/>
          <w:sz w:val="24"/>
          <w:szCs w:val="24"/>
          <w:lang w:val="es-ES_tradnl"/>
        </w:rPr>
        <w:t>Basque Audiovisual</w:t>
      </w:r>
      <w:r w:rsidR="001A23B9">
        <w:rPr>
          <w:rFonts w:ascii="Arial" w:hAnsi="Arial" w:cs="Arial"/>
          <w:sz w:val="24"/>
          <w:szCs w:val="24"/>
          <w:lang w:val="es-ES_tradnl"/>
        </w:rPr>
        <w:t xml:space="preserve">, donde también se distribuirá </w:t>
      </w:r>
      <w:r w:rsidR="00B16D5B" w:rsidRPr="00490A52">
        <w:rPr>
          <w:rFonts w:ascii="Arial" w:hAnsi="Arial" w:cs="Arial"/>
          <w:sz w:val="24"/>
          <w:szCs w:val="24"/>
          <w:lang w:val="es-ES_tradnl"/>
        </w:rPr>
        <w:t>un cat</w:t>
      </w:r>
      <w:r w:rsidR="001A23B9">
        <w:rPr>
          <w:rFonts w:ascii="Arial" w:hAnsi="Arial" w:cs="Arial"/>
          <w:sz w:val="24"/>
          <w:szCs w:val="24"/>
          <w:lang w:val="es-ES_tradnl"/>
        </w:rPr>
        <w:t xml:space="preserve">álogo que recopila un total de 32 proyectos documentales de los cuales </w:t>
      </w:r>
      <w:r w:rsidR="00B8475A">
        <w:rPr>
          <w:rFonts w:ascii="Arial" w:hAnsi="Arial" w:cs="Arial"/>
          <w:sz w:val="24"/>
          <w:szCs w:val="24"/>
          <w:lang w:val="es-ES_tradnl"/>
        </w:rPr>
        <w:t xml:space="preserve">13 </w:t>
      </w:r>
      <w:r w:rsidR="001A23B9">
        <w:rPr>
          <w:rFonts w:ascii="Arial" w:hAnsi="Arial" w:cs="Arial"/>
          <w:sz w:val="24"/>
          <w:szCs w:val="24"/>
          <w:lang w:val="es-ES_tradnl"/>
        </w:rPr>
        <w:t>están en desarrollo,</w:t>
      </w:r>
      <w:r w:rsidR="001A23B9" w:rsidRPr="00B8475A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B8475A" w:rsidRPr="00B8475A">
        <w:rPr>
          <w:rFonts w:ascii="Arial" w:hAnsi="Arial" w:cs="Arial"/>
          <w:sz w:val="24"/>
          <w:szCs w:val="24"/>
          <w:lang w:val="es-ES_tradnl"/>
        </w:rPr>
        <w:t>9</w:t>
      </w:r>
      <w:r w:rsidR="001A23B9" w:rsidRPr="00B8475A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1A23B9" w:rsidRPr="001A23B9">
        <w:rPr>
          <w:rFonts w:ascii="Arial" w:hAnsi="Arial" w:cs="Arial"/>
          <w:sz w:val="24"/>
          <w:szCs w:val="24"/>
          <w:lang w:val="es-ES_tradnl"/>
        </w:rPr>
        <w:t>se encuentran e</w:t>
      </w:r>
      <w:r w:rsidR="001A23B9">
        <w:rPr>
          <w:rFonts w:ascii="Arial" w:hAnsi="Arial" w:cs="Arial"/>
          <w:sz w:val="24"/>
          <w:szCs w:val="24"/>
          <w:lang w:val="es-ES_tradnl"/>
        </w:rPr>
        <w:t xml:space="preserve">n alguna fase de producción </w:t>
      </w:r>
      <w:r w:rsidR="001A23B9" w:rsidRPr="00B8475A">
        <w:rPr>
          <w:rFonts w:ascii="Arial" w:hAnsi="Arial" w:cs="Arial"/>
          <w:sz w:val="24"/>
          <w:szCs w:val="24"/>
          <w:lang w:val="es-ES_tradnl"/>
        </w:rPr>
        <w:t xml:space="preserve">y </w:t>
      </w:r>
      <w:r w:rsidR="00B8475A" w:rsidRPr="00B8475A">
        <w:rPr>
          <w:rFonts w:ascii="Arial" w:hAnsi="Arial" w:cs="Arial"/>
          <w:sz w:val="24"/>
          <w:szCs w:val="24"/>
          <w:lang w:val="es-ES_tradnl"/>
        </w:rPr>
        <w:t>10</w:t>
      </w:r>
      <w:r w:rsidR="001A23B9" w:rsidRPr="00B8475A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1A23B9" w:rsidRPr="001A23B9">
        <w:rPr>
          <w:rFonts w:ascii="Arial" w:hAnsi="Arial" w:cs="Arial"/>
          <w:sz w:val="24"/>
          <w:szCs w:val="24"/>
          <w:lang w:val="es-ES_tradnl"/>
        </w:rPr>
        <w:t>han sido fin</w:t>
      </w:r>
      <w:r w:rsidR="001A23B9">
        <w:rPr>
          <w:rFonts w:ascii="Arial" w:hAnsi="Arial" w:cs="Arial"/>
          <w:sz w:val="24"/>
          <w:szCs w:val="24"/>
          <w:lang w:val="es-ES_tradnl"/>
        </w:rPr>
        <w:t>alizados y/o estrenados.</w:t>
      </w:r>
    </w:p>
    <w:p w:rsidR="007E7C4B" w:rsidRPr="00490A52" w:rsidRDefault="001A23B9" w:rsidP="007E7C4B">
      <w:pPr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El objetivo de esta acción impulsada por </w:t>
      </w:r>
      <w:proofErr w:type="spellStart"/>
      <w:r>
        <w:rPr>
          <w:rFonts w:ascii="Arial" w:hAnsi="Arial" w:cs="Arial"/>
          <w:sz w:val="24"/>
          <w:szCs w:val="24"/>
          <w:lang w:val="es-ES_tradnl"/>
        </w:rPr>
        <w:t>Eiken</w:t>
      </w:r>
      <w:proofErr w:type="spellEnd"/>
      <w:r>
        <w:rPr>
          <w:rFonts w:ascii="Arial" w:hAnsi="Arial" w:cs="Arial"/>
          <w:sz w:val="24"/>
          <w:szCs w:val="24"/>
          <w:lang w:val="es-ES_tradnl"/>
        </w:rPr>
        <w:t>, Zineuskadi y el Instituto Vasco Etxepare es dar visibilidad y co</w:t>
      </w:r>
      <w:r w:rsidR="007E7C4B" w:rsidRPr="00490A52">
        <w:rPr>
          <w:rFonts w:ascii="Arial" w:hAnsi="Arial" w:cs="Arial"/>
          <w:sz w:val="24"/>
          <w:szCs w:val="24"/>
          <w:lang w:val="es-ES_tradnl"/>
        </w:rPr>
        <w:t>nsolidar la industria audiovisual vasca como una marca potente, reconocible en mercados externos por su calidad y la innovación de sus productos.</w:t>
      </w:r>
    </w:p>
    <w:p w:rsidR="00B16D5B" w:rsidRPr="00490A52" w:rsidRDefault="001C4AD1" w:rsidP="004752AF">
      <w:pPr>
        <w:pStyle w:val="Gorputz-testua"/>
        <w:spacing w:line="360" w:lineRule="auto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90A52">
        <w:rPr>
          <w:rFonts w:ascii="Arial" w:hAnsi="Arial" w:cs="Arial"/>
          <w:b/>
          <w:i/>
          <w:sz w:val="24"/>
          <w:szCs w:val="24"/>
          <w:lang w:val="es-ES_tradnl"/>
        </w:rPr>
        <w:t>Cholitas</w:t>
      </w:r>
      <w:r w:rsidR="00846AA5">
        <w:rPr>
          <w:rFonts w:ascii="Arial" w:hAnsi="Arial" w:cs="Arial"/>
          <w:b/>
          <w:sz w:val="24"/>
          <w:szCs w:val="24"/>
          <w:lang w:val="es-ES_tradnl"/>
        </w:rPr>
        <w:t>, seleccionado</w:t>
      </w:r>
      <w:r w:rsidRPr="00490A52">
        <w:rPr>
          <w:rFonts w:ascii="Arial" w:hAnsi="Arial" w:cs="Arial"/>
          <w:b/>
          <w:sz w:val="24"/>
          <w:szCs w:val="24"/>
          <w:lang w:val="es-ES_tradnl"/>
        </w:rPr>
        <w:t xml:space="preserve"> para el </w:t>
      </w:r>
      <w:proofErr w:type="spellStart"/>
      <w:r w:rsidRPr="00490A52">
        <w:rPr>
          <w:rFonts w:ascii="Arial" w:hAnsi="Arial" w:cs="Arial"/>
          <w:b/>
          <w:sz w:val="24"/>
          <w:szCs w:val="24"/>
          <w:lang w:val="es-ES_tradnl"/>
        </w:rPr>
        <w:t>pitching</w:t>
      </w:r>
      <w:proofErr w:type="spellEnd"/>
    </w:p>
    <w:p w:rsidR="00B16D5B" w:rsidRPr="001A23B9" w:rsidRDefault="00846AA5" w:rsidP="004752AF">
      <w:pPr>
        <w:pStyle w:val="Gorputz-testua"/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Durante </w:t>
      </w:r>
      <w:r w:rsidR="001A23B9">
        <w:rPr>
          <w:rFonts w:ascii="Arial" w:hAnsi="Arial" w:cs="Arial"/>
          <w:sz w:val="24"/>
          <w:szCs w:val="24"/>
          <w:lang w:val="es-ES_tradnl"/>
        </w:rPr>
        <w:t xml:space="preserve">cuatro días </w:t>
      </w:r>
      <w:proofErr w:type="spellStart"/>
      <w:r w:rsidR="00AB6E44" w:rsidRPr="00490A52">
        <w:rPr>
          <w:rFonts w:ascii="Arial" w:hAnsi="Arial" w:cs="Arial"/>
          <w:sz w:val="24"/>
          <w:szCs w:val="24"/>
          <w:lang w:val="es-ES_tradnl"/>
        </w:rPr>
        <w:t>Sunny</w:t>
      </w:r>
      <w:proofErr w:type="spellEnd"/>
      <w:r w:rsidR="00AB6E44" w:rsidRPr="00490A52">
        <w:rPr>
          <w:rFonts w:ascii="Arial" w:hAnsi="Arial" w:cs="Arial"/>
          <w:sz w:val="24"/>
          <w:szCs w:val="24"/>
          <w:lang w:val="es-ES_tradnl"/>
        </w:rPr>
        <w:t xml:space="preserve"> </w:t>
      </w:r>
      <w:proofErr w:type="spellStart"/>
      <w:r w:rsidR="001A23B9">
        <w:rPr>
          <w:rFonts w:ascii="Arial" w:hAnsi="Arial" w:cs="Arial"/>
          <w:sz w:val="24"/>
          <w:szCs w:val="24"/>
          <w:lang w:val="es-ES_tradnl"/>
        </w:rPr>
        <w:t>Sid</w:t>
      </w:r>
      <w:r>
        <w:rPr>
          <w:rFonts w:ascii="Arial" w:hAnsi="Arial" w:cs="Arial"/>
          <w:sz w:val="24"/>
          <w:szCs w:val="24"/>
          <w:lang w:val="es-ES_tradnl"/>
        </w:rPr>
        <w:t>e</w:t>
      </w:r>
      <w:proofErr w:type="spellEnd"/>
      <w:r>
        <w:rPr>
          <w:rFonts w:ascii="Arial" w:hAnsi="Arial" w:cs="Arial"/>
          <w:sz w:val="24"/>
          <w:szCs w:val="24"/>
          <w:lang w:val="es-ES_tradnl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  <w:lang w:val="es-ES_tradnl"/>
        </w:rPr>
        <w:t>the</w:t>
      </w:r>
      <w:proofErr w:type="spellEnd"/>
      <w:r>
        <w:rPr>
          <w:rFonts w:ascii="Arial" w:hAnsi="Arial" w:cs="Arial"/>
          <w:sz w:val="24"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s-ES_tradnl"/>
        </w:rPr>
        <w:t>Doc</w:t>
      </w:r>
      <w:proofErr w:type="spellEnd"/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1A23B9">
        <w:rPr>
          <w:rFonts w:ascii="Arial" w:hAnsi="Arial" w:cs="Arial"/>
          <w:sz w:val="24"/>
          <w:szCs w:val="24"/>
          <w:lang w:val="es-ES_tradnl"/>
        </w:rPr>
        <w:t>organiza</w:t>
      </w:r>
      <w:r w:rsidR="00AB6E44" w:rsidRPr="00490A52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1A23B9">
        <w:rPr>
          <w:rFonts w:ascii="Arial" w:hAnsi="Arial" w:cs="Arial"/>
          <w:sz w:val="24"/>
          <w:szCs w:val="24"/>
          <w:lang w:val="es-ES_tradnl"/>
        </w:rPr>
        <w:t>una larga serie de actividades que incluyen p</w:t>
      </w:r>
      <w:r>
        <w:rPr>
          <w:rFonts w:ascii="Arial" w:hAnsi="Arial" w:cs="Arial"/>
          <w:sz w:val="24"/>
          <w:szCs w:val="24"/>
          <w:lang w:val="es-ES_tradnl"/>
        </w:rPr>
        <w:t>aneles de debate, eventos</w:t>
      </w:r>
      <w:r w:rsidR="00AB6E44" w:rsidRPr="00490A52">
        <w:rPr>
          <w:rFonts w:ascii="Arial" w:hAnsi="Arial" w:cs="Arial"/>
          <w:sz w:val="24"/>
          <w:szCs w:val="24"/>
          <w:lang w:val="es-ES_tradnl"/>
        </w:rPr>
        <w:t xml:space="preserve"> de </w:t>
      </w:r>
      <w:proofErr w:type="spellStart"/>
      <w:r w:rsidR="00AB6E44" w:rsidRPr="00490A52">
        <w:rPr>
          <w:rFonts w:ascii="Arial" w:hAnsi="Arial" w:cs="Arial"/>
          <w:sz w:val="24"/>
          <w:szCs w:val="24"/>
          <w:lang w:val="es-ES_tradnl"/>
        </w:rPr>
        <w:t>networking</w:t>
      </w:r>
      <w:proofErr w:type="spellEnd"/>
      <w:r w:rsidR="00AB6E44" w:rsidRPr="00490A52">
        <w:rPr>
          <w:rFonts w:ascii="Arial" w:hAnsi="Arial" w:cs="Arial"/>
          <w:sz w:val="24"/>
          <w:szCs w:val="24"/>
          <w:lang w:val="es-ES_tradnl"/>
        </w:rPr>
        <w:t xml:space="preserve"> o sesiones de </w:t>
      </w:r>
      <w:proofErr w:type="spellStart"/>
      <w:r w:rsidR="00AB6E44" w:rsidRPr="001A23B9">
        <w:rPr>
          <w:rFonts w:ascii="Arial" w:hAnsi="Arial" w:cs="Arial"/>
          <w:i/>
          <w:sz w:val="24"/>
          <w:szCs w:val="24"/>
          <w:lang w:val="es-ES_tradnl"/>
        </w:rPr>
        <w:t>pitching</w:t>
      </w:r>
      <w:proofErr w:type="spellEnd"/>
      <w:r>
        <w:rPr>
          <w:rFonts w:ascii="Arial" w:hAnsi="Arial" w:cs="Arial"/>
          <w:sz w:val="24"/>
          <w:szCs w:val="24"/>
          <w:lang w:val="es-ES_tradnl"/>
        </w:rPr>
        <w:t xml:space="preserve"> en las que</w:t>
      </w:r>
      <w:r w:rsidR="001A23B9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1C4AD1" w:rsidRPr="00490A52">
        <w:rPr>
          <w:rFonts w:ascii="Arial" w:hAnsi="Arial" w:cs="Arial"/>
          <w:sz w:val="24"/>
          <w:szCs w:val="24"/>
          <w:lang w:val="es-ES_tradnl"/>
        </w:rPr>
        <w:t>se presentarán 42 proyectos de 11 países</w:t>
      </w:r>
      <w:r w:rsidR="001A23B9">
        <w:rPr>
          <w:rFonts w:ascii="Arial" w:hAnsi="Arial" w:cs="Arial"/>
          <w:sz w:val="24"/>
          <w:szCs w:val="24"/>
          <w:lang w:val="es-ES_tradnl"/>
        </w:rPr>
        <w:t>.</w:t>
      </w:r>
      <w:r w:rsidR="001C4AD1" w:rsidRPr="00490A52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1C4AD1" w:rsidRPr="00490A52">
        <w:rPr>
          <w:rFonts w:ascii="Arial" w:hAnsi="Arial" w:cs="Arial"/>
          <w:i/>
          <w:sz w:val="24"/>
          <w:szCs w:val="24"/>
          <w:lang w:val="es-ES_tradnl"/>
        </w:rPr>
        <w:t>Cholitas</w:t>
      </w:r>
      <w:r w:rsidR="001A23B9">
        <w:rPr>
          <w:rFonts w:ascii="Arial" w:hAnsi="Arial" w:cs="Arial"/>
          <w:sz w:val="24"/>
          <w:szCs w:val="24"/>
          <w:lang w:val="es-ES_tradnl"/>
        </w:rPr>
        <w:t xml:space="preserve"> proyecto de la productora Arena Comunicación, ha sido seleccionada para el </w:t>
      </w:r>
      <w:proofErr w:type="spellStart"/>
      <w:r w:rsidR="001A23B9" w:rsidRPr="00846AA5">
        <w:rPr>
          <w:rFonts w:ascii="Arial" w:hAnsi="Arial" w:cs="Arial"/>
          <w:i/>
          <w:sz w:val="24"/>
          <w:szCs w:val="24"/>
          <w:lang w:val="es-ES_tradnl"/>
        </w:rPr>
        <w:t>pitching</w:t>
      </w:r>
      <w:proofErr w:type="spellEnd"/>
      <w:r w:rsidR="001A23B9">
        <w:rPr>
          <w:rFonts w:ascii="Arial" w:hAnsi="Arial" w:cs="Arial"/>
          <w:sz w:val="24"/>
          <w:szCs w:val="24"/>
          <w:lang w:val="es-ES_tradnl"/>
        </w:rPr>
        <w:t xml:space="preserve"> de proyectos</w:t>
      </w:r>
      <w:r>
        <w:rPr>
          <w:rFonts w:ascii="Arial" w:hAnsi="Arial" w:cs="Arial"/>
          <w:sz w:val="24"/>
          <w:szCs w:val="24"/>
          <w:lang w:val="es-ES_tradnl"/>
        </w:rPr>
        <w:t xml:space="preserve"> de interé</w:t>
      </w:r>
      <w:r w:rsidR="001A23B9">
        <w:rPr>
          <w:rFonts w:ascii="Arial" w:hAnsi="Arial" w:cs="Arial"/>
          <w:sz w:val="24"/>
          <w:szCs w:val="24"/>
          <w:lang w:val="es-ES_tradnl"/>
        </w:rPr>
        <w:t>s social</w:t>
      </w:r>
      <w:r>
        <w:rPr>
          <w:rFonts w:ascii="Arial" w:hAnsi="Arial" w:cs="Arial"/>
          <w:sz w:val="24"/>
          <w:szCs w:val="24"/>
          <w:lang w:val="es-ES_tradnl"/>
        </w:rPr>
        <w:t xml:space="preserve"> y humano. Su</w:t>
      </w:r>
      <w:r w:rsidR="001A23B9">
        <w:rPr>
          <w:rFonts w:ascii="Arial" w:hAnsi="Arial" w:cs="Arial"/>
          <w:sz w:val="24"/>
          <w:szCs w:val="24"/>
          <w:lang w:val="es-ES_tradnl"/>
        </w:rPr>
        <w:t xml:space="preserve">s creadores, Jaime </w:t>
      </w:r>
      <w:proofErr w:type="spellStart"/>
      <w:r w:rsidR="001A23B9">
        <w:rPr>
          <w:rFonts w:ascii="Arial" w:hAnsi="Arial" w:cs="Arial"/>
          <w:sz w:val="24"/>
          <w:szCs w:val="24"/>
          <w:lang w:val="es-ES_tradnl"/>
        </w:rPr>
        <w:t>Murciego</w:t>
      </w:r>
      <w:proofErr w:type="spellEnd"/>
      <w:r w:rsidR="001A23B9">
        <w:rPr>
          <w:rFonts w:ascii="Arial" w:hAnsi="Arial" w:cs="Arial"/>
          <w:sz w:val="24"/>
          <w:szCs w:val="24"/>
          <w:lang w:val="es-ES_tradnl"/>
        </w:rPr>
        <w:t xml:space="preserve"> y Pablo </w:t>
      </w:r>
      <w:proofErr w:type="spellStart"/>
      <w:r w:rsidR="001A23B9">
        <w:rPr>
          <w:rFonts w:ascii="Arial" w:hAnsi="Arial" w:cs="Arial"/>
          <w:sz w:val="24"/>
          <w:szCs w:val="24"/>
          <w:lang w:val="es-ES_tradnl"/>
        </w:rPr>
        <w:t>Iraburu</w:t>
      </w:r>
      <w:proofErr w:type="spellEnd"/>
      <w:r w:rsidR="001A23B9">
        <w:rPr>
          <w:rFonts w:ascii="Arial" w:hAnsi="Arial" w:cs="Arial"/>
          <w:sz w:val="24"/>
          <w:szCs w:val="24"/>
          <w:lang w:val="es-ES_tradnl"/>
        </w:rPr>
        <w:t xml:space="preserve">, tendrán la oportunidad de presentar su trabajo </w:t>
      </w:r>
      <w:r w:rsidR="005857EE">
        <w:rPr>
          <w:rFonts w:ascii="Arial" w:hAnsi="Arial" w:cs="Arial"/>
          <w:sz w:val="24"/>
          <w:szCs w:val="24"/>
          <w:lang w:val="es-ES_tradnl"/>
        </w:rPr>
        <w:t xml:space="preserve">el martes </w:t>
      </w:r>
      <w:r w:rsidR="001A23B9">
        <w:rPr>
          <w:rFonts w:ascii="Arial" w:hAnsi="Arial" w:cs="Arial"/>
          <w:sz w:val="24"/>
          <w:szCs w:val="24"/>
          <w:lang w:val="es-ES_tradnl"/>
        </w:rPr>
        <w:t xml:space="preserve">ante </w:t>
      </w:r>
      <w:r>
        <w:rPr>
          <w:rFonts w:ascii="Arial" w:hAnsi="Arial" w:cs="Arial"/>
          <w:sz w:val="24"/>
          <w:szCs w:val="24"/>
          <w:lang w:val="es-ES_tradnl"/>
        </w:rPr>
        <w:t xml:space="preserve">más de </w:t>
      </w:r>
      <w:r w:rsidR="001A23B9">
        <w:rPr>
          <w:rFonts w:ascii="Arial" w:hAnsi="Arial" w:cs="Arial"/>
          <w:sz w:val="24"/>
          <w:szCs w:val="24"/>
          <w:lang w:val="es-ES_tradnl"/>
        </w:rPr>
        <w:t xml:space="preserve">350 productores, distribuidores y agentes internacionales. </w:t>
      </w:r>
      <w:r w:rsidR="001A23B9" w:rsidRPr="00846AA5">
        <w:rPr>
          <w:rFonts w:ascii="Arial" w:hAnsi="Arial" w:cs="Arial"/>
          <w:i/>
          <w:sz w:val="24"/>
          <w:szCs w:val="24"/>
          <w:lang w:val="es-ES_tradnl"/>
        </w:rPr>
        <w:t xml:space="preserve">Cholitas </w:t>
      </w:r>
      <w:r w:rsidR="001A23B9">
        <w:rPr>
          <w:rFonts w:ascii="Arial" w:hAnsi="Arial" w:cs="Arial"/>
          <w:sz w:val="24"/>
          <w:szCs w:val="24"/>
          <w:lang w:val="es-ES_tradnl"/>
        </w:rPr>
        <w:t>relata la expedición</w:t>
      </w:r>
      <w:r>
        <w:rPr>
          <w:rFonts w:ascii="Arial" w:hAnsi="Arial" w:cs="Arial"/>
          <w:sz w:val="24"/>
          <w:szCs w:val="24"/>
          <w:lang w:val="es-ES_tradnl"/>
        </w:rPr>
        <w:t xml:space="preserve"> al Aconcagua</w:t>
      </w:r>
      <w:r w:rsidR="001A23B9">
        <w:rPr>
          <w:rFonts w:ascii="Arial" w:hAnsi="Arial" w:cs="Arial"/>
          <w:sz w:val="24"/>
          <w:szCs w:val="24"/>
          <w:lang w:val="es-ES_tradnl"/>
        </w:rPr>
        <w:t xml:space="preserve"> de seis mujeres indígenas. </w:t>
      </w:r>
    </w:p>
    <w:p w:rsidR="004E5C84" w:rsidRDefault="004E5C84" w:rsidP="004752AF">
      <w:pPr>
        <w:pStyle w:val="Gorputz-testua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846AA5" w:rsidRDefault="00846AA5" w:rsidP="004752AF">
      <w:pPr>
        <w:pStyle w:val="Gorputz-testua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EA1670" w:rsidRDefault="00EA1670" w:rsidP="004752AF">
      <w:pPr>
        <w:pStyle w:val="Gorputz-testua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4E5C84" w:rsidRPr="00206D25" w:rsidRDefault="004E5C84" w:rsidP="00206D25">
      <w:pPr>
        <w:shd w:val="clear" w:color="auto" w:fill="FFFFFF"/>
        <w:spacing w:after="60" w:line="300" w:lineRule="atLeast"/>
        <w:jc w:val="both"/>
        <w:rPr>
          <w:rStyle w:val="Lodia"/>
          <w:rFonts w:ascii="Arial" w:eastAsia="Times New Roman" w:hAnsi="Arial" w:cs="Arial"/>
          <w:b w:val="0"/>
          <w:bCs w:val="0"/>
          <w:color w:val="666666"/>
          <w:sz w:val="20"/>
          <w:szCs w:val="20"/>
          <w:lang w:val="es-ES" w:eastAsia="es-ES"/>
        </w:rPr>
      </w:pPr>
    </w:p>
    <w:p w:rsidR="00206D25" w:rsidRDefault="00206D25" w:rsidP="00206D25">
      <w:pPr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Info</w:t>
      </w:r>
      <w:proofErr w:type="spellEnd"/>
      <w:r>
        <w:rPr>
          <w:rFonts w:ascii="Arial" w:hAnsi="Arial" w:cs="Arial"/>
          <w:b/>
          <w:sz w:val="20"/>
          <w:szCs w:val="20"/>
        </w:rPr>
        <w:t>+</w:t>
      </w:r>
      <w:r>
        <w:rPr>
          <w:rFonts w:ascii="Arial" w:hAnsi="Arial" w:cs="Arial"/>
          <w:b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  <w:t>Mikel Lasa</w:t>
      </w:r>
      <w:r>
        <w:rPr>
          <w:rFonts w:ascii="Arial" w:hAnsi="Arial" w:cs="Arial"/>
          <w:sz w:val="20"/>
          <w:szCs w:val="20"/>
        </w:rPr>
        <w:br/>
        <w:t>Etxepare Euskal Institutua</w:t>
      </w:r>
      <w:r>
        <w:rPr>
          <w:rFonts w:ascii="Arial" w:hAnsi="Arial" w:cs="Arial"/>
          <w:sz w:val="20"/>
          <w:szCs w:val="20"/>
        </w:rPr>
        <w:br/>
      </w:r>
      <w:proofErr w:type="spellStart"/>
      <w:r>
        <w:rPr>
          <w:rFonts w:ascii="Arial" w:hAnsi="Arial" w:cs="Arial"/>
          <w:sz w:val="20"/>
          <w:szCs w:val="20"/>
        </w:rPr>
        <w:t>Tabakalera</w:t>
      </w:r>
      <w:proofErr w:type="spellEnd"/>
      <w:r>
        <w:rPr>
          <w:rFonts w:ascii="Arial" w:hAnsi="Arial" w:cs="Arial"/>
          <w:sz w:val="20"/>
          <w:szCs w:val="20"/>
        </w:rPr>
        <w:t xml:space="preserve"> / Andre Zigarrogileak plaza, 1</w:t>
      </w:r>
      <w:r>
        <w:rPr>
          <w:rFonts w:ascii="Arial" w:hAnsi="Arial" w:cs="Arial"/>
          <w:sz w:val="20"/>
          <w:szCs w:val="20"/>
        </w:rPr>
        <w:br/>
        <w:t xml:space="preserve">Donostia / San </w:t>
      </w:r>
      <w:proofErr w:type="spellStart"/>
      <w:r>
        <w:rPr>
          <w:rFonts w:ascii="Arial" w:hAnsi="Arial" w:cs="Arial"/>
          <w:sz w:val="20"/>
          <w:szCs w:val="20"/>
        </w:rPr>
        <w:t>Sebastián</w:t>
      </w:r>
      <w:proofErr w:type="spellEnd"/>
      <w:r>
        <w:rPr>
          <w:rFonts w:ascii="Arial" w:hAnsi="Arial" w:cs="Arial"/>
          <w:sz w:val="20"/>
          <w:szCs w:val="20"/>
        </w:rPr>
        <w:br/>
        <w:t>T: 943 023 400 / M: 688 670 217</w:t>
      </w:r>
      <w:r>
        <w:rPr>
          <w:rFonts w:ascii="Arial" w:hAnsi="Arial" w:cs="Arial"/>
          <w:sz w:val="20"/>
          <w:szCs w:val="20"/>
        </w:rPr>
        <w:br/>
      </w:r>
      <w:hyperlink r:id="rId7" w:history="1">
        <w:r>
          <w:rPr>
            <w:rStyle w:val="Hiperesteka"/>
            <w:rFonts w:ascii="Arial" w:hAnsi="Arial" w:cs="Arial"/>
            <w:sz w:val="20"/>
            <w:szCs w:val="20"/>
            <w:lang w:val="it-IT"/>
          </w:rPr>
          <w:t>komunikazioa@etxepare.eus</w:t>
        </w:r>
      </w:hyperlink>
    </w:p>
    <w:p w:rsidR="00206D25" w:rsidRDefault="00206D25" w:rsidP="00206D25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b/>
          <w:color w:val="0070C0"/>
          <w:sz w:val="24"/>
          <w:szCs w:val="24"/>
          <w:lang w:val="es-ES"/>
        </w:rPr>
        <w:t>www.etxepare.eus</w:t>
      </w:r>
    </w:p>
    <w:p w:rsidR="00523F7E" w:rsidRPr="00727192" w:rsidRDefault="00523F7E">
      <w:pPr>
        <w:rPr>
          <w:rStyle w:val="Lodia"/>
          <w:rFonts w:ascii="Arial" w:eastAsia="Arial Unicode MS" w:hAnsi="Arial" w:cs="Arial"/>
          <w:b w:val="0"/>
          <w:color w:val="000000"/>
          <w:sz w:val="24"/>
          <w:szCs w:val="24"/>
          <w:lang w:val="es-ES"/>
        </w:rPr>
      </w:pPr>
    </w:p>
    <w:sectPr w:rsidR="00523F7E" w:rsidRPr="00727192">
      <w:headerReference w:type="default" r:id="rId8"/>
      <w:pgSz w:w="11906" w:h="16838"/>
      <w:pgMar w:top="1417" w:right="1417" w:bottom="1417" w:left="1417" w:header="708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76B" w:rsidRDefault="005C476B">
      <w:pPr>
        <w:spacing w:after="0" w:line="240" w:lineRule="auto"/>
      </w:pPr>
      <w:r>
        <w:separator/>
      </w:r>
    </w:p>
  </w:endnote>
  <w:endnote w:type="continuationSeparator" w:id="0">
    <w:p w:rsidR="005C476B" w:rsidRDefault="005C4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DejaVu Sans">
    <w:panose1 w:val="020B0603030804020204"/>
    <w:charset w:val="00"/>
    <w:family w:val="swiss"/>
    <w:pitch w:val="variable"/>
    <w:sig w:usb0="E7002EFF" w:usb1="D200F5FF" w:usb2="0A24602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G Omega">
    <w:altName w:val="Candar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76B" w:rsidRDefault="005C476B">
      <w:pPr>
        <w:spacing w:after="0" w:line="240" w:lineRule="auto"/>
      </w:pPr>
      <w:r>
        <w:separator/>
      </w:r>
    </w:p>
  </w:footnote>
  <w:footnote w:type="continuationSeparator" w:id="0">
    <w:p w:rsidR="005C476B" w:rsidRDefault="005C4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F7E" w:rsidRDefault="007317F3">
    <w:pPr>
      <w:pStyle w:val="Goiburua"/>
    </w:pP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 wp14:anchorId="131890A2">
          <wp:simplePos x="0" y="0"/>
          <wp:positionH relativeFrom="column">
            <wp:posOffset>4465402</wp:posOffset>
          </wp:positionH>
          <wp:positionV relativeFrom="paragraph">
            <wp:posOffset>41890</wp:posOffset>
          </wp:positionV>
          <wp:extent cx="1416685" cy="594360"/>
          <wp:effectExtent l="0" t="0" r="5715" b="2540"/>
          <wp:wrapTight wrapText="bothSides">
            <wp:wrapPolygon edited="0">
              <wp:start x="0" y="0"/>
              <wp:lineTo x="0" y="21231"/>
              <wp:lineTo x="21494" y="21231"/>
              <wp:lineTo x="21494" y="0"/>
              <wp:lineTo x="0" y="0"/>
            </wp:wrapPolygon>
          </wp:wrapTight>
          <wp:docPr id="2" name="Irudi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rudi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594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1892300</wp:posOffset>
          </wp:positionH>
          <wp:positionV relativeFrom="paragraph">
            <wp:posOffset>-69850</wp:posOffset>
          </wp:positionV>
          <wp:extent cx="1867535" cy="730885"/>
          <wp:effectExtent l="0" t="0" r="0" b="5715"/>
          <wp:wrapTight wrapText="bothSides">
            <wp:wrapPolygon edited="0">
              <wp:start x="0" y="0"/>
              <wp:lineTo x="0" y="21394"/>
              <wp:lineTo x="21446" y="21394"/>
              <wp:lineTo x="21446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8-Zineuskadi_logoa-horizontalean_beltzez - copia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698" t="25268" r="12942" b="30497"/>
                  <a:stretch/>
                </pic:blipFill>
                <pic:spPr bwMode="auto">
                  <a:xfrm>
                    <a:off x="0" y="0"/>
                    <a:ext cx="1867535" cy="7308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/>
        <w:noProof/>
        <w:position w:val="1"/>
        <w:sz w:val="20"/>
        <w:lang w:val="es-ES" w:eastAsia="es-ES"/>
      </w:rPr>
      <w:drawing>
        <wp:anchor distT="0" distB="0" distL="114300" distR="114300" simplePos="0" relativeHeight="251659264" behindDoc="1" locked="0" layoutInCell="1" allowOverlap="1" wp14:anchorId="51C291E8">
          <wp:simplePos x="0" y="0"/>
          <wp:positionH relativeFrom="column">
            <wp:posOffset>-428174</wp:posOffset>
          </wp:positionH>
          <wp:positionV relativeFrom="paragraph">
            <wp:posOffset>120977</wp:posOffset>
          </wp:positionV>
          <wp:extent cx="1872615" cy="527685"/>
          <wp:effectExtent l="0" t="0" r="0" b="5715"/>
          <wp:wrapTight wrapText="bothSides">
            <wp:wrapPolygon edited="0">
              <wp:start x="0" y="0"/>
              <wp:lineTo x="0" y="21314"/>
              <wp:lineTo x="21388" y="21314"/>
              <wp:lineTo x="21388" y="0"/>
              <wp:lineTo x="0" y="0"/>
            </wp:wrapPolygon>
          </wp:wrapTight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2615" cy="527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84577">
      <w:t xml:space="preserve">                                                                        </w:t>
    </w:r>
    <w:r w:rsidR="00693745">
      <w:t xml:space="preserve"> </w:t>
    </w:r>
    <w:r w:rsidR="00484577">
      <w:t xml:space="preserve">                                                                         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F7E"/>
    <w:rsid w:val="001A23B9"/>
    <w:rsid w:val="001C4AD1"/>
    <w:rsid w:val="001D37EA"/>
    <w:rsid w:val="00206D25"/>
    <w:rsid w:val="00290294"/>
    <w:rsid w:val="003669A3"/>
    <w:rsid w:val="003B0FEA"/>
    <w:rsid w:val="003B6CD8"/>
    <w:rsid w:val="003D6AA4"/>
    <w:rsid w:val="00416F4C"/>
    <w:rsid w:val="004752AF"/>
    <w:rsid w:val="00484577"/>
    <w:rsid w:val="00490A52"/>
    <w:rsid w:val="004A4CCE"/>
    <w:rsid w:val="004E1BF0"/>
    <w:rsid w:val="004E5C84"/>
    <w:rsid w:val="00523F7E"/>
    <w:rsid w:val="005857EE"/>
    <w:rsid w:val="005A0DF8"/>
    <w:rsid w:val="005C476B"/>
    <w:rsid w:val="00693745"/>
    <w:rsid w:val="00717EFB"/>
    <w:rsid w:val="00727192"/>
    <w:rsid w:val="007317F3"/>
    <w:rsid w:val="00761373"/>
    <w:rsid w:val="007E7C4B"/>
    <w:rsid w:val="00846AA5"/>
    <w:rsid w:val="00911AF9"/>
    <w:rsid w:val="009258F9"/>
    <w:rsid w:val="00996B88"/>
    <w:rsid w:val="00AA60DF"/>
    <w:rsid w:val="00AB6E44"/>
    <w:rsid w:val="00B16D5B"/>
    <w:rsid w:val="00B331B5"/>
    <w:rsid w:val="00B33518"/>
    <w:rsid w:val="00B8475A"/>
    <w:rsid w:val="00BC0742"/>
    <w:rsid w:val="00C36588"/>
    <w:rsid w:val="00CE78F3"/>
    <w:rsid w:val="00D37ED1"/>
    <w:rsid w:val="00D853C1"/>
    <w:rsid w:val="00DF5FD0"/>
    <w:rsid w:val="00E01004"/>
    <w:rsid w:val="00EA1670"/>
    <w:rsid w:val="00F109B3"/>
    <w:rsid w:val="00F16D98"/>
    <w:rsid w:val="00F42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pPr>
      <w:spacing w:after="200" w:line="276" w:lineRule="auto"/>
    </w:pPr>
  </w:style>
  <w:style w:type="paragraph" w:styleId="1izenburua">
    <w:name w:val="heading 1"/>
    <w:basedOn w:val="Normala"/>
    <w:next w:val="Normala"/>
    <w:link w:val="1izenburuaKar"/>
    <w:uiPriority w:val="9"/>
    <w:qFormat/>
    <w:rsid w:val="00CF59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Internetesteka">
    <w:name w:val="Internet esteka"/>
    <w:basedOn w:val="Paragrafoarenletra-tipolehenetsia"/>
    <w:uiPriority w:val="99"/>
    <w:unhideWhenUsed/>
    <w:rsid w:val="009C7940"/>
    <w:rPr>
      <w:color w:val="0000FF" w:themeColor="hyperlink"/>
      <w:u w:val="single"/>
    </w:rPr>
  </w:style>
  <w:style w:type="character" w:styleId="BisitatutakoHiperesteka">
    <w:name w:val="FollowedHyperlink"/>
    <w:basedOn w:val="Paragrafoarenletra-tipolehenetsia"/>
    <w:uiPriority w:val="99"/>
    <w:semiHidden/>
    <w:unhideWhenUsed/>
    <w:qFormat/>
    <w:rsid w:val="002801DC"/>
    <w:rPr>
      <w:color w:val="800080" w:themeColor="followedHyperlink"/>
      <w:u w:val="single"/>
    </w:rPr>
  </w:style>
  <w:style w:type="character" w:styleId="Lodia">
    <w:name w:val="Strong"/>
    <w:uiPriority w:val="22"/>
    <w:qFormat/>
    <w:rsid w:val="004E4373"/>
    <w:rPr>
      <w:b/>
      <w:bCs/>
    </w:rPr>
  </w:style>
  <w:style w:type="character" w:customStyle="1" w:styleId="AldezaurretikoHTMLformatuaKar">
    <w:name w:val="Aldez aurretiko HTML formatua Kar"/>
    <w:basedOn w:val="Paragrafoarenletra-tipolehenetsia"/>
    <w:link w:val="AldezaurretikoHTMLformatua"/>
    <w:qFormat/>
    <w:rsid w:val="004E4373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styleId="Enfasia">
    <w:name w:val="Emphasis"/>
    <w:basedOn w:val="Paragrafoarenletra-tipolehenetsia"/>
    <w:uiPriority w:val="20"/>
    <w:qFormat/>
    <w:rsid w:val="008B4DD6"/>
    <w:rPr>
      <w:i/>
      <w:iCs/>
    </w:rPr>
  </w:style>
  <w:style w:type="character" w:customStyle="1" w:styleId="GoiburuaKar">
    <w:name w:val="Goiburua Kar"/>
    <w:basedOn w:val="Paragrafoarenletra-tipolehenetsia"/>
    <w:link w:val="Goiburua"/>
    <w:uiPriority w:val="99"/>
    <w:qFormat/>
    <w:rsid w:val="008B4DD6"/>
  </w:style>
  <w:style w:type="character" w:customStyle="1" w:styleId="Orri-oinaKar">
    <w:name w:val="Orri-oina Kar"/>
    <w:basedOn w:val="Paragrafoarenletra-tipolehenetsia"/>
    <w:link w:val="Orri-oina"/>
    <w:uiPriority w:val="99"/>
    <w:qFormat/>
    <w:rsid w:val="008B4DD6"/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qFormat/>
    <w:rsid w:val="008B4DD6"/>
    <w:rPr>
      <w:rFonts w:ascii="Tahoma" w:hAnsi="Tahoma" w:cs="Tahoma"/>
      <w:sz w:val="16"/>
      <w:szCs w:val="16"/>
    </w:rPr>
  </w:style>
  <w:style w:type="character" w:styleId="Iruzkinarenerreferentzia">
    <w:name w:val="annotation reference"/>
    <w:basedOn w:val="Paragrafoarenletra-tipolehenetsia"/>
    <w:uiPriority w:val="99"/>
    <w:semiHidden/>
    <w:unhideWhenUsed/>
    <w:qFormat/>
    <w:rsid w:val="00712D6B"/>
    <w:rPr>
      <w:sz w:val="16"/>
      <w:szCs w:val="16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qFormat/>
    <w:rsid w:val="00712D6B"/>
    <w:rPr>
      <w:sz w:val="20"/>
      <w:szCs w:val="20"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qFormat/>
    <w:rsid w:val="00712D6B"/>
    <w:rPr>
      <w:b/>
      <w:bCs/>
      <w:sz w:val="20"/>
      <w:szCs w:val="20"/>
    </w:rPr>
  </w:style>
  <w:style w:type="character" w:customStyle="1" w:styleId="apple-converted-space">
    <w:name w:val="apple-converted-space"/>
    <w:basedOn w:val="Paragrafoarenletra-tipolehenetsia"/>
    <w:qFormat/>
    <w:rsid w:val="00EB271A"/>
  </w:style>
  <w:style w:type="character" w:customStyle="1" w:styleId="1izenburuaKar">
    <w:name w:val="1. izenburua Kar"/>
    <w:basedOn w:val="Paragrafoarenletra-tipolehenetsia"/>
    <w:link w:val="1izenburua"/>
    <w:uiPriority w:val="9"/>
    <w:qFormat/>
    <w:rsid w:val="00CF59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t">
    <w:name w:val="st"/>
    <w:basedOn w:val="Paragrafoarenletra-tipolehenetsia"/>
    <w:qFormat/>
    <w:rsid w:val="005C5F1A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paragraph" w:customStyle="1" w:styleId="Izenburua">
    <w:name w:val="Izenburua"/>
    <w:basedOn w:val="Normala"/>
    <w:next w:val="Gorputz-testua"/>
    <w:qFormat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orputz-testua">
    <w:name w:val="Body Text"/>
    <w:basedOn w:val="Normala"/>
    <w:pPr>
      <w:spacing w:after="140" w:line="288" w:lineRule="auto"/>
    </w:pPr>
  </w:style>
  <w:style w:type="paragraph" w:styleId="Zerrenda">
    <w:name w:val="List"/>
    <w:basedOn w:val="Gorputz-testua"/>
    <w:rPr>
      <w:rFonts w:cs="FreeSans"/>
    </w:rPr>
  </w:style>
  <w:style w:type="paragraph" w:styleId="Epigrafea">
    <w:name w:val="caption"/>
    <w:basedOn w:val="Normala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izea">
    <w:name w:val="Indizea"/>
    <w:basedOn w:val="Normala"/>
    <w:qFormat/>
    <w:pPr>
      <w:suppressLineNumbers/>
    </w:pPr>
    <w:rPr>
      <w:rFonts w:cs="FreeSans"/>
    </w:rPr>
  </w:style>
  <w:style w:type="paragraph" w:customStyle="1" w:styleId="Standard">
    <w:name w:val="Standard"/>
    <w:qFormat/>
    <w:rsid w:val="00A72053"/>
    <w:pPr>
      <w:suppressAutoHyphens/>
      <w:textAlignment w:val="baseline"/>
    </w:pPr>
    <w:rPr>
      <w:rFonts w:eastAsia="Arial Unicode MS" w:cs="Calibri"/>
    </w:rPr>
  </w:style>
  <w:style w:type="paragraph" w:customStyle="1" w:styleId="bodytext1">
    <w:name w:val="bodytext1"/>
    <w:basedOn w:val="Normala"/>
    <w:qFormat/>
    <w:rsid w:val="004E437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u-ES"/>
    </w:rPr>
  </w:style>
  <w:style w:type="paragraph" w:styleId="NormalaWeb">
    <w:name w:val="Normal (Web)"/>
    <w:basedOn w:val="Standard"/>
    <w:uiPriority w:val="99"/>
    <w:qFormat/>
    <w:rsid w:val="004E4373"/>
    <w:pPr>
      <w:spacing w:before="100" w:after="100"/>
    </w:pPr>
    <w:rPr>
      <w:rFonts w:ascii="Times New Roman" w:hAnsi="Times New Roman" w:cs="Times New Roman"/>
      <w:sz w:val="24"/>
      <w:szCs w:val="24"/>
    </w:rPr>
  </w:style>
  <w:style w:type="paragraph" w:styleId="AldezaurretikoHTMLformatua">
    <w:name w:val="HTML Preformatted"/>
    <w:basedOn w:val="Standard"/>
    <w:link w:val="AldezaurretikoHTMLformatuaKar"/>
    <w:qFormat/>
    <w:rsid w:val="004E43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Goiburua">
    <w:name w:val="header"/>
    <w:basedOn w:val="Normala"/>
    <w:link w:val="GoiburuaKar"/>
    <w:uiPriority w:val="99"/>
    <w:unhideWhenUsed/>
    <w:rsid w:val="008B4DD6"/>
    <w:pPr>
      <w:tabs>
        <w:tab w:val="center" w:pos="4252"/>
        <w:tab w:val="right" w:pos="8504"/>
      </w:tabs>
      <w:spacing w:after="0" w:line="240" w:lineRule="auto"/>
    </w:pPr>
  </w:style>
  <w:style w:type="paragraph" w:styleId="Orri-oina">
    <w:name w:val="footer"/>
    <w:basedOn w:val="Normala"/>
    <w:link w:val="Orri-oinaKar"/>
    <w:uiPriority w:val="99"/>
    <w:unhideWhenUsed/>
    <w:rsid w:val="008B4DD6"/>
    <w:pPr>
      <w:tabs>
        <w:tab w:val="center" w:pos="4252"/>
        <w:tab w:val="right" w:pos="8504"/>
      </w:tabs>
      <w:spacing w:after="0" w:line="240" w:lineRule="auto"/>
    </w:pPr>
  </w:style>
  <w:style w:type="paragraph" w:styleId="Bunbuiloarentestua">
    <w:name w:val="Balloon Text"/>
    <w:basedOn w:val="Normala"/>
    <w:link w:val="BunbuiloarentestuaKar"/>
    <w:uiPriority w:val="99"/>
    <w:semiHidden/>
    <w:unhideWhenUsed/>
    <w:qFormat/>
    <w:rsid w:val="008B4DD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qFormat/>
    <w:rsid w:val="00712D6B"/>
    <w:pPr>
      <w:spacing w:line="240" w:lineRule="auto"/>
    </w:pPr>
    <w:rPr>
      <w:sz w:val="20"/>
      <w:szCs w:val="20"/>
    </w:rPr>
  </w:style>
  <w:style w:type="paragraph" w:styleId="Iruzkinarengaia">
    <w:name w:val="annotation subject"/>
    <w:basedOn w:val="Iruzkinarentestua"/>
    <w:link w:val="IruzkinarengaiaKar"/>
    <w:uiPriority w:val="99"/>
    <w:semiHidden/>
    <w:unhideWhenUsed/>
    <w:qFormat/>
    <w:rsid w:val="00712D6B"/>
    <w:rPr>
      <w:b/>
      <w:bCs/>
    </w:rPr>
  </w:style>
  <w:style w:type="paragraph" w:customStyle="1" w:styleId="Default">
    <w:name w:val="Default"/>
    <w:qFormat/>
    <w:rsid w:val="001132B2"/>
    <w:rPr>
      <w:rFonts w:ascii="Calibri" w:eastAsia="Calibri" w:hAnsi="Calibri" w:cs="Calibri"/>
      <w:color w:val="000000"/>
      <w:sz w:val="24"/>
      <w:szCs w:val="24"/>
      <w:lang w:val="es-ES"/>
    </w:rPr>
  </w:style>
  <w:style w:type="paragraph" w:styleId="Zerrenda-paragrafoa">
    <w:name w:val="List Paragraph"/>
    <w:basedOn w:val="Normala"/>
    <w:uiPriority w:val="34"/>
    <w:qFormat/>
    <w:rsid w:val="00885BCF"/>
    <w:pPr>
      <w:ind w:left="720"/>
      <w:contextualSpacing/>
    </w:pPr>
  </w:style>
  <w:style w:type="paragraph" w:customStyle="1" w:styleId="Data1">
    <w:name w:val="Data1"/>
    <w:basedOn w:val="Normala"/>
    <w:qFormat/>
    <w:rsid w:val="00432548"/>
    <w:pPr>
      <w:spacing w:beforeAutospacing="1" w:afterAutospacing="1" w:line="240" w:lineRule="auto"/>
      <w:jc w:val="right"/>
    </w:pPr>
    <w:rPr>
      <w:rFonts w:ascii="CG Omega" w:eastAsia="Times New Roman" w:hAnsi="CG Omega" w:cs="Times New Roman"/>
      <w:sz w:val="20"/>
      <w:szCs w:val="20"/>
      <w:lang w:val="es-ES" w:eastAsia="es-ES"/>
    </w:rPr>
  </w:style>
  <w:style w:type="paragraph" w:customStyle="1" w:styleId="Datuak">
    <w:name w:val="Datuak"/>
    <w:basedOn w:val="Normala"/>
    <w:qFormat/>
    <w:rsid w:val="00432548"/>
    <w:pPr>
      <w:tabs>
        <w:tab w:val="center" w:pos="4252"/>
        <w:tab w:val="right" w:pos="8504"/>
      </w:tabs>
      <w:suppressAutoHyphens/>
      <w:spacing w:after="0" w:line="360" w:lineRule="auto"/>
      <w:jc w:val="both"/>
    </w:pPr>
    <w:rPr>
      <w:rFonts w:ascii="CG Omega" w:eastAsia="Times New Roman" w:hAnsi="CG Omega" w:cs="Times New Roman"/>
      <w:sz w:val="15"/>
      <w:szCs w:val="24"/>
      <w:lang w:val="es-ES" w:eastAsia="ar-SA"/>
    </w:rPr>
  </w:style>
  <w:style w:type="paragraph" w:styleId="Tarterikez">
    <w:name w:val="No Spacing"/>
    <w:uiPriority w:val="1"/>
    <w:qFormat/>
    <w:rsid w:val="009F248B"/>
    <w:rPr>
      <w:lang w:val="en-US"/>
    </w:rPr>
  </w:style>
  <w:style w:type="character" w:styleId="Hiperesteka">
    <w:name w:val="Hyperlink"/>
    <w:basedOn w:val="Paragrafoarenletra-tipolehenetsia"/>
    <w:uiPriority w:val="99"/>
    <w:semiHidden/>
    <w:unhideWhenUsed/>
    <w:rsid w:val="00206D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pPr>
      <w:spacing w:after="200" w:line="276" w:lineRule="auto"/>
    </w:pPr>
  </w:style>
  <w:style w:type="paragraph" w:styleId="1izenburua">
    <w:name w:val="heading 1"/>
    <w:basedOn w:val="Normala"/>
    <w:next w:val="Normala"/>
    <w:link w:val="1izenburuaKar"/>
    <w:uiPriority w:val="9"/>
    <w:qFormat/>
    <w:rsid w:val="00CF59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Internetesteka">
    <w:name w:val="Internet esteka"/>
    <w:basedOn w:val="Paragrafoarenletra-tipolehenetsia"/>
    <w:uiPriority w:val="99"/>
    <w:unhideWhenUsed/>
    <w:rsid w:val="009C7940"/>
    <w:rPr>
      <w:color w:val="0000FF" w:themeColor="hyperlink"/>
      <w:u w:val="single"/>
    </w:rPr>
  </w:style>
  <w:style w:type="character" w:styleId="BisitatutakoHiperesteka">
    <w:name w:val="FollowedHyperlink"/>
    <w:basedOn w:val="Paragrafoarenletra-tipolehenetsia"/>
    <w:uiPriority w:val="99"/>
    <w:semiHidden/>
    <w:unhideWhenUsed/>
    <w:qFormat/>
    <w:rsid w:val="002801DC"/>
    <w:rPr>
      <w:color w:val="800080" w:themeColor="followedHyperlink"/>
      <w:u w:val="single"/>
    </w:rPr>
  </w:style>
  <w:style w:type="character" w:styleId="Lodia">
    <w:name w:val="Strong"/>
    <w:uiPriority w:val="22"/>
    <w:qFormat/>
    <w:rsid w:val="004E4373"/>
    <w:rPr>
      <w:b/>
      <w:bCs/>
    </w:rPr>
  </w:style>
  <w:style w:type="character" w:customStyle="1" w:styleId="AldezaurretikoHTMLformatuaKar">
    <w:name w:val="Aldez aurretiko HTML formatua Kar"/>
    <w:basedOn w:val="Paragrafoarenletra-tipolehenetsia"/>
    <w:link w:val="AldezaurretikoHTMLformatua"/>
    <w:qFormat/>
    <w:rsid w:val="004E4373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styleId="Enfasia">
    <w:name w:val="Emphasis"/>
    <w:basedOn w:val="Paragrafoarenletra-tipolehenetsia"/>
    <w:uiPriority w:val="20"/>
    <w:qFormat/>
    <w:rsid w:val="008B4DD6"/>
    <w:rPr>
      <w:i/>
      <w:iCs/>
    </w:rPr>
  </w:style>
  <w:style w:type="character" w:customStyle="1" w:styleId="GoiburuaKar">
    <w:name w:val="Goiburua Kar"/>
    <w:basedOn w:val="Paragrafoarenletra-tipolehenetsia"/>
    <w:link w:val="Goiburua"/>
    <w:uiPriority w:val="99"/>
    <w:qFormat/>
    <w:rsid w:val="008B4DD6"/>
  </w:style>
  <w:style w:type="character" w:customStyle="1" w:styleId="Orri-oinaKar">
    <w:name w:val="Orri-oina Kar"/>
    <w:basedOn w:val="Paragrafoarenletra-tipolehenetsia"/>
    <w:link w:val="Orri-oina"/>
    <w:uiPriority w:val="99"/>
    <w:qFormat/>
    <w:rsid w:val="008B4DD6"/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qFormat/>
    <w:rsid w:val="008B4DD6"/>
    <w:rPr>
      <w:rFonts w:ascii="Tahoma" w:hAnsi="Tahoma" w:cs="Tahoma"/>
      <w:sz w:val="16"/>
      <w:szCs w:val="16"/>
    </w:rPr>
  </w:style>
  <w:style w:type="character" w:styleId="Iruzkinarenerreferentzia">
    <w:name w:val="annotation reference"/>
    <w:basedOn w:val="Paragrafoarenletra-tipolehenetsia"/>
    <w:uiPriority w:val="99"/>
    <w:semiHidden/>
    <w:unhideWhenUsed/>
    <w:qFormat/>
    <w:rsid w:val="00712D6B"/>
    <w:rPr>
      <w:sz w:val="16"/>
      <w:szCs w:val="16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qFormat/>
    <w:rsid w:val="00712D6B"/>
    <w:rPr>
      <w:sz w:val="20"/>
      <w:szCs w:val="20"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qFormat/>
    <w:rsid w:val="00712D6B"/>
    <w:rPr>
      <w:b/>
      <w:bCs/>
      <w:sz w:val="20"/>
      <w:szCs w:val="20"/>
    </w:rPr>
  </w:style>
  <w:style w:type="character" w:customStyle="1" w:styleId="apple-converted-space">
    <w:name w:val="apple-converted-space"/>
    <w:basedOn w:val="Paragrafoarenletra-tipolehenetsia"/>
    <w:qFormat/>
    <w:rsid w:val="00EB271A"/>
  </w:style>
  <w:style w:type="character" w:customStyle="1" w:styleId="1izenburuaKar">
    <w:name w:val="1. izenburua Kar"/>
    <w:basedOn w:val="Paragrafoarenletra-tipolehenetsia"/>
    <w:link w:val="1izenburua"/>
    <w:uiPriority w:val="9"/>
    <w:qFormat/>
    <w:rsid w:val="00CF59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t">
    <w:name w:val="st"/>
    <w:basedOn w:val="Paragrafoarenletra-tipolehenetsia"/>
    <w:qFormat/>
    <w:rsid w:val="005C5F1A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paragraph" w:customStyle="1" w:styleId="Izenburua">
    <w:name w:val="Izenburua"/>
    <w:basedOn w:val="Normala"/>
    <w:next w:val="Gorputz-testua"/>
    <w:qFormat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orputz-testua">
    <w:name w:val="Body Text"/>
    <w:basedOn w:val="Normala"/>
    <w:pPr>
      <w:spacing w:after="140" w:line="288" w:lineRule="auto"/>
    </w:pPr>
  </w:style>
  <w:style w:type="paragraph" w:styleId="Zerrenda">
    <w:name w:val="List"/>
    <w:basedOn w:val="Gorputz-testua"/>
    <w:rPr>
      <w:rFonts w:cs="FreeSans"/>
    </w:rPr>
  </w:style>
  <w:style w:type="paragraph" w:styleId="Epigrafea">
    <w:name w:val="caption"/>
    <w:basedOn w:val="Normala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izea">
    <w:name w:val="Indizea"/>
    <w:basedOn w:val="Normala"/>
    <w:qFormat/>
    <w:pPr>
      <w:suppressLineNumbers/>
    </w:pPr>
    <w:rPr>
      <w:rFonts w:cs="FreeSans"/>
    </w:rPr>
  </w:style>
  <w:style w:type="paragraph" w:customStyle="1" w:styleId="Standard">
    <w:name w:val="Standard"/>
    <w:qFormat/>
    <w:rsid w:val="00A72053"/>
    <w:pPr>
      <w:suppressAutoHyphens/>
      <w:textAlignment w:val="baseline"/>
    </w:pPr>
    <w:rPr>
      <w:rFonts w:eastAsia="Arial Unicode MS" w:cs="Calibri"/>
    </w:rPr>
  </w:style>
  <w:style w:type="paragraph" w:customStyle="1" w:styleId="bodytext1">
    <w:name w:val="bodytext1"/>
    <w:basedOn w:val="Normala"/>
    <w:qFormat/>
    <w:rsid w:val="004E437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u-ES"/>
    </w:rPr>
  </w:style>
  <w:style w:type="paragraph" w:styleId="NormalaWeb">
    <w:name w:val="Normal (Web)"/>
    <w:basedOn w:val="Standard"/>
    <w:uiPriority w:val="99"/>
    <w:qFormat/>
    <w:rsid w:val="004E4373"/>
    <w:pPr>
      <w:spacing w:before="100" w:after="100"/>
    </w:pPr>
    <w:rPr>
      <w:rFonts w:ascii="Times New Roman" w:hAnsi="Times New Roman" w:cs="Times New Roman"/>
      <w:sz w:val="24"/>
      <w:szCs w:val="24"/>
    </w:rPr>
  </w:style>
  <w:style w:type="paragraph" w:styleId="AldezaurretikoHTMLformatua">
    <w:name w:val="HTML Preformatted"/>
    <w:basedOn w:val="Standard"/>
    <w:link w:val="AldezaurretikoHTMLformatuaKar"/>
    <w:qFormat/>
    <w:rsid w:val="004E43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Goiburua">
    <w:name w:val="header"/>
    <w:basedOn w:val="Normala"/>
    <w:link w:val="GoiburuaKar"/>
    <w:uiPriority w:val="99"/>
    <w:unhideWhenUsed/>
    <w:rsid w:val="008B4DD6"/>
    <w:pPr>
      <w:tabs>
        <w:tab w:val="center" w:pos="4252"/>
        <w:tab w:val="right" w:pos="8504"/>
      </w:tabs>
      <w:spacing w:after="0" w:line="240" w:lineRule="auto"/>
    </w:pPr>
  </w:style>
  <w:style w:type="paragraph" w:styleId="Orri-oina">
    <w:name w:val="footer"/>
    <w:basedOn w:val="Normala"/>
    <w:link w:val="Orri-oinaKar"/>
    <w:uiPriority w:val="99"/>
    <w:unhideWhenUsed/>
    <w:rsid w:val="008B4DD6"/>
    <w:pPr>
      <w:tabs>
        <w:tab w:val="center" w:pos="4252"/>
        <w:tab w:val="right" w:pos="8504"/>
      </w:tabs>
      <w:spacing w:after="0" w:line="240" w:lineRule="auto"/>
    </w:pPr>
  </w:style>
  <w:style w:type="paragraph" w:styleId="Bunbuiloarentestua">
    <w:name w:val="Balloon Text"/>
    <w:basedOn w:val="Normala"/>
    <w:link w:val="BunbuiloarentestuaKar"/>
    <w:uiPriority w:val="99"/>
    <w:semiHidden/>
    <w:unhideWhenUsed/>
    <w:qFormat/>
    <w:rsid w:val="008B4DD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qFormat/>
    <w:rsid w:val="00712D6B"/>
    <w:pPr>
      <w:spacing w:line="240" w:lineRule="auto"/>
    </w:pPr>
    <w:rPr>
      <w:sz w:val="20"/>
      <w:szCs w:val="20"/>
    </w:rPr>
  </w:style>
  <w:style w:type="paragraph" w:styleId="Iruzkinarengaia">
    <w:name w:val="annotation subject"/>
    <w:basedOn w:val="Iruzkinarentestua"/>
    <w:link w:val="IruzkinarengaiaKar"/>
    <w:uiPriority w:val="99"/>
    <w:semiHidden/>
    <w:unhideWhenUsed/>
    <w:qFormat/>
    <w:rsid w:val="00712D6B"/>
    <w:rPr>
      <w:b/>
      <w:bCs/>
    </w:rPr>
  </w:style>
  <w:style w:type="paragraph" w:customStyle="1" w:styleId="Default">
    <w:name w:val="Default"/>
    <w:qFormat/>
    <w:rsid w:val="001132B2"/>
    <w:rPr>
      <w:rFonts w:ascii="Calibri" w:eastAsia="Calibri" w:hAnsi="Calibri" w:cs="Calibri"/>
      <w:color w:val="000000"/>
      <w:sz w:val="24"/>
      <w:szCs w:val="24"/>
      <w:lang w:val="es-ES"/>
    </w:rPr>
  </w:style>
  <w:style w:type="paragraph" w:styleId="Zerrenda-paragrafoa">
    <w:name w:val="List Paragraph"/>
    <w:basedOn w:val="Normala"/>
    <w:uiPriority w:val="34"/>
    <w:qFormat/>
    <w:rsid w:val="00885BCF"/>
    <w:pPr>
      <w:ind w:left="720"/>
      <w:contextualSpacing/>
    </w:pPr>
  </w:style>
  <w:style w:type="paragraph" w:customStyle="1" w:styleId="Data1">
    <w:name w:val="Data1"/>
    <w:basedOn w:val="Normala"/>
    <w:qFormat/>
    <w:rsid w:val="00432548"/>
    <w:pPr>
      <w:spacing w:beforeAutospacing="1" w:afterAutospacing="1" w:line="240" w:lineRule="auto"/>
      <w:jc w:val="right"/>
    </w:pPr>
    <w:rPr>
      <w:rFonts w:ascii="CG Omega" w:eastAsia="Times New Roman" w:hAnsi="CG Omega" w:cs="Times New Roman"/>
      <w:sz w:val="20"/>
      <w:szCs w:val="20"/>
      <w:lang w:val="es-ES" w:eastAsia="es-ES"/>
    </w:rPr>
  </w:style>
  <w:style w:type="paragraph" w:customStyle="1" w:styleId="Datuak">
    <w:name w:val="Datuak"/>
    <w:basedOn w:val="Normala"/>
    <w:qFormat/>
    <w:rsid w:val="00432548"/>
    <w:pPr>
      <w:tabs>
        <w:tab w:val="center" w:pos="4252"/>
        <w:tab w:val="right" w:pos="8504"/>
      </w:tabs>
      <w:suppressAutoHyphens/>
      <w:spacing w:after="0" w:line="360" w:lineRule="auto"/>
      <w:jc w:val="both"/>
    </w:pPr>
    <w:rPr>
      <w:rFonts w:ascii="CG Omega" w:eastAsia="Times New Roman" w:hAnsi="CG Omega" w:cs="Times New Roman"/>
      <w:sz w:val="15"/>
      <w:szCs w:val="24"/>
      <w:lang w:val="es-ES" w:eastAsia="ar-SA"/>
    </w:rPr>
  </w:style>
  <w:style w:type="paragraph" w:styleId="Tarterikez">
    <w:name w:val="No Spacing"/>
    <w:uiPriority w:val="1"/>
    <w:qFormat/>
    <w:rsid w:val="009F248B"/>
    <w:rPr>
      <w:lang w:val="en-US"/>
    </w:rPr>
  </w:style>
  <w:style w:type="character" w:styleId="Hiperesteka">
    <w:name w:val="Hyperlink"/>
    <w:basedOn w:val="Paragrafoarenletra-tipolehenetsia"/>
    <w:uiPriority w:val="99"/>
    <w:semiHidden/>
    <w:unhideWhenUsed/>
    <w:rsid w:val="00206D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4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omunikazioa@etxepare.eu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479</Words>
  <Characters>2635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EJIE</Company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Agirre Maiora, Eneko</dc:creator>
  <cp:lastModifiedBy>Lasa Iza, Mikel</cp:lastModifiedBy>
  <cp:revision>15</cp:revision>
  <cp:lastPrinted>2017-06-19T08:56:00Z</cp:lastPrinted>
  <dcterms:created xsi:type="dcterms:W3CDTF">2018-06-20T14:07:00Z</dcterms:created>
  <dcterms:modified xsi:type="dcterms:W3CDTF">2018-06-22T08:49:00Z</dcterms:modified>
  <dc:language>eu-ES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EJIE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