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642" w:rsidRPr="00DB7249" w:rsidRDefault="003E1642" w:rsidP="009F03E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2729DE" w:rsidRPr="00DB7249" w:rsidRDefault="002729DE" w:rsidP="002729DE">
      <w:pPr>
        <w:spacing w:line="360" w:lineRule="auto"/>
        <w:jc w:val="center"/>
        <w:rPr>
          <w:rFonts w:ascii="Tahoma" w:hAnsi="Tahoma" w:cs="Tahoma"/>
          <w:b/>
          <w:sz w:val="20"/>
          <w:szCs w:val="20"/>
          <w:lang/>
        </w:rPr>
      </w:pPr>
      <w:r w:rsidRPr="00DB7249">
        <w:rPr>
          <w:rFonts w:ascii="Tahoma" w:hAnsi="Tahoma" w:cs="Tahoma"/>
          <w:b/>
          <w:sz w:val="20"/>
          <w:szCs w:val="20"/>
          <w:lang/>
        </w:rPr>
        <w:t>Basque Audiovisual will be present at the 66th edition of the San Sebastian Festival for the first time</w:t>
      </w:r>
    </w:p>
    <w:p w:rsidR="002729DE" w:rsidRPr="00DB7249" w:rsidRDefault="002729DE" w:rsidP="009F03E3">
      <w:pPr>
        <w:pStyle w:val="NormalWeb"/>
        <w:spacing w:line="360" w:lineRule="auto"/>
        <w:jc w:val="both"/>
        <w:rPr>
          <w:rFonts w:ascii="Tahoma" w:hAnsi="Tahoma" w:cs="Tahoma"/>
          <w:sz w:val="20"/>
          <w:szCs w:val="20"/>
          <w:lang/>
        </w:rPr>
      </w:pPr>
      <w:r w:rsidRPr="00DB7249">
        <w:rPr>
          <w:rFonts w:ascii="Tahoma" w:hAnsi="Tahoma" w:cs="Tahoma"/>
          <w:sz w:val="20"/>
          <w:szCs w:val="20"/>
          <w:lang/>
        </w:rPr>
        <w:t xml:space="preserve">The San Sebastian Festival, which will take place from September 21st to 29th, will host the Basque Audiovisual brand for the first time within the framework of the Europe-Latin America Co-production Forum thanks to the collaboration of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Zineuskadi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with the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Etxepare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Institute and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Eiken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Cluster.</w:t>
      </w:r>
    </w:p>
    <w:p w:rsidR="002729DE" w:rsidRPr="00DB7249" w:rsidRDefault="002729DE" w:rsidP="009F03E3">
      <w:pPr>
        <w:pStyle w:val="NormalWeb"/>
        <w:spacing w:line="360" w:lineRule="auto"/>
        <w:jc w:val="both"/>
        <w:rPr>
          <w:rFonts w:ascii="Tahoma" w:hAnsi="Tahoma" w:cs="Tahoma"/>
          <w:sz w:val="20"/>
          <w:szCs w:val="20"/>
          <w:lang/>
        </w:rPr>
      </w:pPr>
      <w:r w:rsidRPr="00DB7249">
        <w:rPr>
          <w:rFonts w:ascii="Tahoma" w:hAnsi="Tahoma" w:cs="Tahoma"/>
          <w:sz w:val="20"/>
          <w:szCs w:val="20"/>
          <w:lang/>
        </w:rPr>
        <w:t xml:space="preserve">In this space, housed in the area of ​​the Cloister of the San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Telmo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Museum from September 24th to 26th, a catalog will be distributed with </w:t>
      </w:r>
      <w:r w:rsidRPr="00DB7249">
        <w:rPr>
          <w:rFonts w:ascii="Tahoma" w:hAnsi="Tahoma" w:cs="Tahoma"/>
          <w:b/>
          <w:sz w:val="20"/>
          <w:szCs w:val="20"/>
          <w:lang/>
        </w:rPr>
        <w:t>60 film projects</w:t>
      </w:r>
      <w:r w:rsidRPr="00DB7249">
        <w:rPr>
          <w:rFonts w:ascii="Tahoma" w:hAnsi="Tahoma" w:cs="Tahoma"/>
          <w:sz w:val="20"/>
          <w:szCs w:val="20"/>
          <w:lang/>
        </w:rPr>
        <w:t xml:space="preserve"> of which 24 </w:t>
      </w:r>
      <w:r w:rsidRPr="00DB7249">
        <w:rPr>
          <w:rFonts w:ascii="Tahoma" w:hAnsi="Tahoma" w:cs="Tahoma"/>
          <w:b/>
          <w:sz w:val="20"/>
          <w:szCs w:val="20"/>
          <w:lang/>
        </w:rPr>
        <w:t>are in development</w:t>
      </w:r>
      <w:r w:rsidRPr="00DB7249">
        <w:rPr>
          <w:rFonts w:ascii="Tahoma" w:hAnsi="Tahoma" w:cs="Tahoma"/>
          <w:sz w:val="20"/>
          <w:szCs w:val="20"/>
          <w:lang/>
        </w:rPr>
        <w:t xml:space="preserve">, </w:t>
      </w:r>
      <w:r w:rsidRPr="00DB7249">
        <w:rPr>
          <w:rFonts w:ascii="Tahoma" w:hAnsi="Tahoma" w:cs="Tahoma"/>
          <w:b/>
          <w:sz w:val="20"/>
          <w:szCs w:val="20"/>
          <w:lang/>
        </w:rPr>
        <w:t>15 are in some production</w:t>
      </w:r>
      <w:r w:rsidRPr="00DB7249">
        <w:rPr>
          <w:rFonts w:ascii="Tahoma" w:hAnsi="Tahoma" w:cs="Tahoma"/>
          <w:sz w:val="20"/>
          <w:szCs w:val="20"/>
          <w:lang/>
        </w:rPr>
        <w:t xml:space="preserve"> phase and </w:t>
      </w:r>
      <w:r w:rsidRPr="00DB7249">
        <w:rPr>
          <w:rFonts w:ascii="Tahoma" w:hAnsi="Tahoma" w:cs="Tahoma"/>
          <w:b/>
          <w:sz w:val="20"/>
          <w:szCs w:val="20"/>
          <w:lang/>
        </w:rPr>
        <w:t>21 have been finalized</w:t>
      </w:r>
      <w:r w:rsidRPr="00DB7249">
        <w:rPr>
          <w:rFonts w:ascii="Tahoma" w:hAnsi="Tahoma" w:cs="Tahoma"/>
          <w:sz w:val="20"/>
          <w:szCs w:val="20"/>
          <w:lang/>
        </w:rPr>
        <w:t xml:space="preserve"> and / or premiered from September 2017 until today. In total, the publication includes the work of </w:t>
      </w:r>
      <w:r w:rsidRPr="00DB7249">
        <w:rPr>
          <w:rFonts w:ascii="Tahoma" w:hAnsi="Tahoma" w:cs="Tahoma"/>
          <w:b/>
          <w:sz w:val="20"/>
          <w:szCs w:val="20"/>
          <w:lang/>
        </w:rPr>
        <w:t>42 companies</w:t>
      </w:r>
      <w:r w:rsidRPr="00DB7249">
        <w:rPr>
          <w:rFonts w:ascii="Tahoma" w:hAnsi="Tahoma" w:cs="Tahoma"/>
          <w:sz w:val="20"/>
          <w:szCs w:val="20"/>
          <w:lang/>
        </w:rPr>
        <w:t xml:space="preserve">: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Adabaki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Ekoizpenak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Altube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Filmeak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Amania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Films, Audiovisual Area, Communication Arena, Communication Archetype,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Atera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Films,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Bainet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TV,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Baleuko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, Basque Films, Barton Films,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Blogmedia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, Demeter Films,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Dibulitoon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Studio,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Doxa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Productions, Dynamite Films,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Einarte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Produkzioak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Esrec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Euskadi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Movie AIE,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Fragil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Cinema,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Gastibeltza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Haruru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ilmak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Irusoin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Izar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Films,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Kanaki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Films,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Komiki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Films,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Kubelik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Films, Lamia Productions,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Laniakea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, Last Horse Studio,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Leize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Productions 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Lumiere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Produkzioak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Marmoka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Films,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Pimpi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&amp;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Nella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Films,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Sayaka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Productions,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Sincro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Production and Image, Sonora Studios,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Sr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&amp; Sra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Producciones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Talka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Films,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Taui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Media,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Txintxua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Films and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Zinema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Varietés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>.</w:t>
      </w:r>
    </w:p>
    <w:p w:rsidR="002729DE" w:rsidRPr="00DB7249" w:rsidRDefault="002729DE" w:rsidP="009F03E3">
      <w:pPr>
        <w:pStyle w:val="NormalWeb"/>
        <w:spacing w:line="360" w:lineRule="auto"/>
        <w:jc w:val="both"/>
        <w:rPr>
          <w:rFonts w:ascii="Tahoma" w:hAnsi="Tahoma" w:cs="Tahoma"/>
          <w:sz w:val="20"/>
          <w:szCs w:val="20"/>
          <w:lang/>
        </w:rPr>
      </w:pPr>
      <w:r w:rsidRPr="00DB7249">
        <w:rPr>
          <w:rFonts w:ascii="Tahoma" w:hAnsi="Tahoma" w:cs="Tahoma"/>
          <w:sz w:val="20"/>
          <w:szCs w:val="20"/>
          <w:lang/>
        </w:rPr>
        <w:t>Among the most outstanding Basque projects are the twenty films distributed in the different sections of the Festival: Official Section (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Dantza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>), New Directors (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Oreina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),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Zabaltegi-Tabakalera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(</w:t>
      </w:r>
      <w:r w:rsidRPr="00DB7249">
        <w:rPr>
          <w:rFonts w:ascii="Tahoma" w:hAnsi="Tahoma" w:cs="Tahoma"/>
          <w:i/>
          <w:sz w:val="20"/>
          <w:szCs w:val="20"/>
          <w:lang/>
        </w:rPr>
        <w:t xml:space="preserve">592 meters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goiti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>), Pearls (</w:t>
      </w:r>
      <w:r w:rsidRPr="00DB7249">
        <w:rPr>
          <w:rFonts w:ascii="Tahoma" w:hAnsi="Tahoma" w:cs="Tahoma"/>
          <w:i/>
          <w:sz w:val="20"/>
          <w:szCs w:val="20"/>
          <w:lang/>
        </w:rPr>
        <w:t>Another Day of Life</w:t>
      </w:r>
      <w:r w:rsidRPr="00DB7249">
        <w:rPr>
          <w:rFonts w:ascii="Tahoma" w:hAnsi="Tahoma" w:cs="Tahoma"/>
          <w:sz w:val="20"/>
          <w:szCs w:val="20"/>
          <w:lang/>
        </w:rPr>
        <w:t xml:space="preserve">), Culinary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Zinema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(</w:t>
      </w:r>
      <w:r w:rsidRPr="00DB7249">
        <w:rPr>
          <w:rFonts w:ascii="Tahoma" w:hAnsi="Tahoma" w:cs="Tahoma"/>
          <w:i/>
          <w:sz w:val="20"/>
          <w:szCs w:val="20"/>
          <w:lang/>
        </w:rPr>
        <w:t xml:space="preserve">Y en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cada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lenteja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 un Dios,  Bihar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dok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 13</w:t>
      </w:r>
      <w:r w:rsidRPr="00DB7249">
        <w:rPr>
          <w:rFonts w:ascii="Tahoma" w:hAnsi="Tahoma" w:cs="Tahoma"/>
          <w:sz w:val="20"/>
          <w:szCs w:val="20"/>
          <w:lang/>
        </w:rPr>
        <w:t xml:space="preserve">),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Zinemira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(</w:t>
      </w:r>
      <w:r w:rsidRPr="00DB7249">
        <w:rPr>
          <w:rFonts w:ascii="Tahoma" w:hAnsi="Tahoma" w:cs="Tahoma"/>
          <w:i/>
          <w:sz w:val="20"/>
          <w:szCs w:val="20"/>
        </w:rPr>
        <w:t xml:space="preserve">Mudar la piel, Black </w:t>
      </w:r>
      <w:proofErr w:type="spellStart"/>
      <w:r w:rsidRPr="00DB7249">
        <w:rPr>
          <w:rFonts w:ascii="Tahoma" w:hAnsi="Tahoma" w:cs="Tahoma"/>
          <w:i/>
          <w:sz w:val="20"/>
          <w:szCs w:val="20"/>
        </w:rPr>
        <w:t>is</w:t>
      </w:r>
      <w:proofErr w:type="spellEnd"/>
      <w:r w:rsidRPr="00DB7249">
        <w:rPr>
          <w:rFonts w:ascii="Tahoma" w:hAnsi="Tahoma" w:cs="Tahoma"/>
          <w:i/>
          <w:sz w:val="20"/>
          <w:szCs w:val="20"/>
        </w:rPr>
        <w:t xml:space="preserve"> </w:t>
      </w:r>
      <w:proofErr w:type="spellStart"/>
      <w:r w:rsidRPr="00DB7249">
        <w:rPr>
          <w:rFonts w:ascii="Tahoma" w:hAnsi="Tahoma" w:cs="Tahoma"/>
          <w:i/>
          <w:sz w:val="20"/>
          <w:szCs w:val="20"/>
        </w:rPr>
        <w:t>Beltza</w:t>
      </w:r>
      <w:proofErr w:type="spellEnd"/>
      <w:r w:rsidRPr="00DB7249">
        <w:rPr>
          <w:rFonts w:ascii="Tahoma" w:hAnsi="Tahoma" w:cs="Tahoma"/>
          <w:i/>
          <w:sz w:val="20"/>
          <w:szCs w:val="20"/>
        </w:rPr>
        <w:t xml:space="preserve">, Bajo la piel del lobo, </w:t>
      </w:r>
      <w:proofErr w:type="spellStart"/>
      <w:r w:rsidRPr="00DB7249">
        <w:rPr>
          <w:rFonts w:ascii="Tahoma" w:hAnsi="Tahoma" w:cs="Tahoma"/>
          <w:i/>
          <w:sz w:val="20"/>
          <w:szCs w:val="20"/>
        </w:rPr>
        <w:t>Basque</w:t>
      </w:r>
      <w:proofErr w:type="spellEnd"/>
      <w:r w:rsidRPr="00DB7249">
        <w:rPr>
          <w:rFonts w:ascii="Tahoma" w:hAnsi="Tahoma" w:cs="Tahoma"/>
          <w:i/>
          <w:sz w:val="20"/>
          <w:szCs w:val="20"/>
        </w:rPr>
        <w:t xml:space="preserve"> </w:t>
      </w:r>
      <w:proofErr w:type="spellStart"/>
      <w:r w:rsidRPr="00DB7249">
        <w:rPr>
          <w:rFonts w:ascii="Tahoma" w:hAnsi="Tahoma" w:cs="Tahoma"/>
          <w:i/>
          <w:sz w:val="20"/>
          <w:szCs w:val="20"/>
        </w:rPr>
        <w:t>Selfie</w:t>
      </w:r>
      <w:proofErr w:type="spellEnd"/>
      <w:r w:rsidRPr="00DB7249">
        <w:rPr>
          <w:rFonts w:ascii="Tahoma" w:hAnsi="Tahoma" w:cs="Tahoma"/>
          <w:i/>
          <w:sz w:val="20"/>
          <w:szCs w:val="20"/>
        </w:rPr>
        <w:t xml:space="preserve">, Baúles, </w:t>
      </w:r>
      <w:proofErr w:type="spellStart"/>
      <w:r w:rsidRPr="00DB7249">
        <w:rPr>
          <w:rFonts w:ascii="Tahoma" w:hAnsi="Tahoma" w:cs="Tahoma"/>
          <w:i/>
          <w:sz w:val="20"/>
          <w:szCs w:val="20"/>
        </w:rPr>
        <w:t>Errementari</w:t>
      </w:r>
      <w:proofErr w:type="spellEnd"/>
      <w:r w:rsidRPr="00DB7249">
        <w:rPr>
          <w:rFonts w:ascii="Tahoma" w:hAnsi="Tahoma" w:cs="Tahoma"/>
          <w:i/>
          <w:sz w:val="20"/>
          <w:szCs w:val="20"/>
        </w:rPr>
        <w:t xml:space="preserve">, Gallo, </w:t>
      </w:r>
      <w:proofErr w:type="spellStart"/>
      <w:r w:rsidRPr="00DB7249">
        <w:rPr>
          <w:rFonts w:ascii="Tahoma" w:hAnsi="Tahoma" w:cs="Tahoma"/>
          <w:i/>
          <w:sz w:val="20"/>
          <w:szCs w:val="20"/>
        </w:rPr>
        <w:t>Gure</w:t>
      </w:r>
      <w:proofErr w:type="spellEnd"/>
      <w:r w:rsidRPr="00DB7249">
        <w:rPr>
          <w:rFonts w:ascii="Tahoma" w:hAnsi="Tahoma" w:cs="Tahoma"/>
          <w:i/>
          <w:sz w:val="20"/>
          <w:szCs w:val="20"/>
        </w:rPr>
        <w:t xml:space="preserve"> </w:t>
      </w:r>
      <w:proofErr w:type="spellStart"/>
      <w:r w:rsidRPr="00DB7249">
        <w:rPr>
          <w:rFonts w:ascii="Tahoma" w:hAnsi="Tahoma" w:cs="Tahoma"/>
          <w:i/>
          <w:sz w:val="20"/>
          <w:szCs w:val="20"/>
        </w:rPr>
        <w:t>Oroitzapenak</w:t>
      </w:r>
      <w:proofErr w:type="spellEnd"/>
      <w:r w:rsidRPr="00DB7249">
        <w:rPr>
          <w:rFonts w:ascii="Tahoma" w:hAnsi="Tahoma" w:cs="Tahoma"/>
          <w:i/>
          <w:sz w:val="20"/>
          <w:szCs w:val="20"/>
        </w:rPr>
        <w:t xml:space="preserve">, Izaro, Lady Off, La noche nos </w:t>
      </w:r>
      <w:proofErr w:type="spellStart"/>
      <w:r w:rsidRPr="00DB7249">
        <w:rPr>
          <w:rFonts w:ascii="Tahoma" w:hAnsi="Tahoma" w:cs="Tahoma"/>
          <w:i/>
          <w:sz w:val="20"/>
          <w:szCs w:val="20"/>
        </w:rPr>
        <w:t>lelva</w:t>
      </w:r>
      <w:proofErr w:type="spellEnd"/>
      <w:r w:rsidRPr="00DB7249">
        <w:rPr>
          <w:rFonts w:ascii="Tahoma" w:hAnsi="Tahoma" w:cs="Tahoma"/>
          <w:i/>
          <w:sz w:val="20"/>
          <w:szCs w:val="20"/>
        </w:rPr>
        <w:t xml:space="preserve">, </w:t>
      </w:r>
      <w:proofErr w:type="spellStart"/>
      <w:r w:rsidRPr="00DB7249">
        <w:rPr>
          <w:rFonts w:ascii="Tahoma" w:hAnsi="Tahoma" w:cs="Tahoma"/>
          <w:i/>
          <w:sz w:val="20"/>
          <w:szCs w:val="20"/>
        </w:rPr>
        <w:t>Margolaria</w:t>
      </w:r>
      <w:proofErr w:type="spellEnd"/>
      <w:r w:rsidRPr="00DB7249">
        <w:rPr>
          <w:rFonts w:ascii="Tahoma" w:hAnsi="Tahoma" w:cs="Tahoma"/>
          <w:sz w:val="20"/>
          <w:szCs w:val="20"/>
        </w:rPr>
        <w:t>)</w:t>
      </w:r>
      <w:r w:rsidRPr="00DB7249">
        <w:rPr>
          <w:rFonts w:ascii="Tahoma" w:hAnsi="Tahoma" w:cs="Tahoma"/>
          <w:sz w:val="20"/>
          <w:szCs w:val="20"/>
          <w:lang/>
        </w:rPr>
        <w:t xml:space="preserve"> and the Galas of Basque cinema (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Jainkoak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ez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dit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barkatzen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>)</w:t>
      </w:r>
      <w:r w:rsidRPr="00DB7249">
        <w:rPr>
          <w:rFonts w:ascii="Tahoma" w:hAnsi="Tahoma" w:cs="Tahoma"/>
          <w:sz w:val="20"/>
          <w:szCs w:val="20"/>
          <w:lang/>
        </w:rPr>
        <w:t xml:space="preserve"> and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Eitb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(</w:t>
      </w:r>
      <w:r w:rsidRPr="00DB7249">
        <w:rPr>
          <w:rFonts w:ascii="Tahoma" w:hAnsi="Tahoma" w:cs="Tahoma"/>
          <w:i/>
          <w:sz w:val="20"/>
          <w:szCs w:val="20"/>
          <w:lang/>
        </w:rPr>
        <w:t>Vitoria, March 3</w:t>
      </w:r>
      <w:r w:rsidRPr="00DB7249">
        <w:rPr>
          <w:rFonts w:ascii="Tahoma" w:hAnsi="Tahoma" w:cs="Tahoma"/>
          <w:sz w:val="20"/>
          <w:szCs w:val="20"/>
          <w:lang/>
        </w:rPr>
        <w:t>).</w:t>
      </w:r>
    </w:p>
    <w:p w:rsidR="002729DE" w:rsidRPr="00DB7249" w:rsidRDefault="002729DE" w:rsidP="00AF1EF0">
      <w:pPr>
        <w:pStyle w:val="NormalWeb"/>
        <w:spacing w:line="360" w:lineRule="auto"/>
        <w:jc w:val="both"/>
        <w:rPr>
          <w:rFonts w:ascii="Tahoma" w:hAnsi="Tahoma" w:cs="Tahoma"/>
          <w:sz w:val="20"/>
          <w:szCs w:val="20"/>
          <w:lang/>
        </w:rPr>
      </w:pPr>
      <w:r w:rsidRPr="00DB7249">
        <w:rPr>
          <w:rFonts w:ascii="Tahoma" w:hAnsi="Tahoma" w:cs="Tahoma"/>
          <w:sz w:val="20"/>
          <w:szCs w:val="20"/>
          <w:lang/>
        </w:rPr>
        <w:t xml:space="preserve">Moreover,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Gariza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Films will participate in the Europe-Latin America Co-production Forum with the project "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Ane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 &amp;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Peio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,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maitasun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istorio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 bat piper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artean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" directed by Lara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Izagirre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.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Ane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&amp;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Peio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is a road trip that will become a great adventure in which </w:t>
      </w:r>
      <w:proofErr w:type="spellStart"/>
      <w:proofErr w:type="gramStart"/>
      <w:r w:rsidRPr="00DB7249">
        <w:rPr>
          <w:rFonts w:ascii="Tahoma" w:hAnsi="Tahoma" w:cs="Tahoma"/>
          <w:sz w:val="20"/>
          <w:szCs w:val="20"/>
          <w:lang/>
        </w:rPr>
        <w:t>Ane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>,</w:t>
      </w:r>
      <w:proofErr w:type="gramEnd"/>
      <w:r w:rsidRPr="00DB7249">
        <w:rPr>
          <w:rFonts w:ascii="Tahoma" w:hAnsi="Tahoma" w:cs="Tahoma"/>
          <w:sz w:val="20"/>
          <w:szCs w:val="20"/>
          <w:lang/>
        </w:rPr>
        <w:t xml:space="preserve"> secretly goes to find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Peio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>, his first love, which he has not seen since he was 12 years old.</w:t>
      </w:r>
    </w:p>
    <w:p w:rsidR="008E710D" w:rsidRPr="00DB7249" w:rsidRDefault="002729DE" w:rsidP="009F03E3">
      <w:pPr>
        <w:spacing w:line="360" w:lineRule="auto"/>
        <w:jc w:val="both"/>
        <w:rPr>
          <w:rFonts w:ascii="Tahoma" w:hAnsi="Tahoma" w:cs="Tahoma"/>
          <w:sz w:val="20"/>
          <w:szCs w:val="20"/>
          <w:lang/>
        </w:rPr>
      </w:pPr>
      <w:proofErr w:type="spellStart"/>
      <w:r w:rsidRPr="00DB7249">
        <w:rPr>
          <w:rFonts w:ascii="Tahoma" w:hAnsi="Tahoma" w:cs="Tahoma"/>
          <w:sz w:val="20"/>
          <w:szCs w:val="20"/>
        </w:rPr>
        <w:lastRenderedPageBreak/>
        <w:t>Since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2014, </w:t>
      </w:r>
      <w:proofErr w:type="spellStart"/>
      <w:r w:rsidRPr="00DB7249">
        <w:rPr>
          <w:rFonts w:ascii="Tahoma" w:hAnsi="Tahoma" w:cs="Tahoma"/>
          <w:sz w:val="20"/>
          <w:szCs w:val="20"/>
        </w:rPr>
        <w:t>the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</w:rPr>
        <w:t>Industry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</w:rPr>
        <w:t>Department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has </w:t>
      </w:r>
      <w:proofErr w:type="spellStart"/>
      <w:r w:rsidRPr="00DB7249">
        <w:rPr>
          <w:rFonts w:ascii="Tahoma" w:hAnsi="Tahoma" w:cs="Tahoma"/>
          <w:sz w:val="20"/>
          <w:szCs w:val="20"/>
        </w:rPr>
        <w:t>been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</w:rPr>
        <w:t>organising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</w:rPr>
        <w:t>the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7249">
        <w:rPr>
          <w:rStyle w:val="nfasis"/>
          <w:rFonts w:ascii="Tahoma" w:hAnsi="Tahoma" w:cs="Tahoma"/>
          <w:sz w:val="20"/>
          <w:szCs w:val="20"/>
        </w:rPr>
        <w:t>Focus</w:t>
      </w:r>
      <w:proofErr w:type="spellEnd"/>
      <w:r w:rsidRPr="00DB7249">
        <w:rPr>
          <w:rStyle w:val="nfasis"/>
          <w:rFonts w:ascii="Tahoma" w:hAnsi="Tahoma" w:cs="Tahoma"/>
          <w:sz w:val="20"/>
          <w:szCs w:val="20"/>
        </w:rPr>
        <w:t xml:space="preserve"> </w:t>
      </w:r>
      <w:proofErr w:type="spellStart"/>
      <w:r w:rsidRPr="00DB7249">
        <w:rPr>
          <w:rStyle w:val="nfasis"/>
          <w:rFonts w:ascii="Tahoma" w:hAnsi="Tahoma" w:cs="Tahoma"/>
          <w:sz w:val="20"/>
          <w:szCs w:val="20"/>
        </w:rPr>
        <w:t>on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DB7249">
        <w:rPr>
          <w:rFonts w:ascii="Tahoma" w:hAnsi="Tahoma" w:cs="Tahoma"/>
          <w:sz w:val="20"/>
          <w:szCs w:val="20"/>
        </w:rPr>
        <w:t>an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</w:rPr>
        <w:t>industry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</w:rPr>
        <w:t>initiative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</w:rPr>
        <w:t>under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</w:rPr>
        <w:t>which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a </w:t>
      </w:r>
      <w:proofErr w:type="spellStart"/>
      <w:r w:rsidRPr="00DB7249">
        <w:rPr>
          <w:rFonts w:ascii="Tahoma" w:hAnsi="Tahoma" w:cs="Tahoma"/>
          <w:sz w:val="20"/>
          <w:szCs w:val="20"/>
        </w:rPr>
        <w:t>group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of </w:t>
      </w:r>
      <w:proofErr w:type="spellStart"/>
      <w:r w:rsidRPr="00DB7249">
        <w:rPr>
          <w:rFonts w:ascii="Tahoma" w:hAnsi="Tahoma" w:cs="Tahoma"/>
          <w:sz w:val="20"/>
          <w:szCs w:val="20"/>
        </w:rPr>
        <w:t>professionals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</w:rPr>
        <w:t>from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a </w:t>
      </w:r>
      <w:proofErr w:type="spellStart"/>
      <w:r w:rsidRPr="00DB7249">
        <w:rPr>
          <w:rFonts w:ascii="Tahoma" w:hAnsi="Tahoma" w:cs="Tahoma"/>
          <w:sz w:val="20"/>
          <w:szCs w:val="20"/>
        </w:rPr>
        <w:t>territory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comes </w:t>
      </w:r>
      <w:proofErr w:type="spellStart"/>
      <w:r w:rsidRPr="00DB7249">
        <w:rPr>
          <w:rFonts w:ascii="Tahoma" w:hAnsi="Tahoma" w:cs="Tahoma"/>
          <w:sz w:val="20"/>
          <w:szCs w:val="20"/>
        </w:rPr>
        <w:t>to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</w:rPr>
        <w:t>the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San </w:t>
      </w:r>
      <w:proofErr w:type="spellStart"/>
      <w:r w:rsidRPr="00DB7249">
        <w:rPr>
          <w:rFonts w:ascii="Tahoma" w:hAnsi="Tahoma" w:cs="Tahoma"/>
          <w:sz w:val="20"/>
          <w:szCs w:val="20"/>
        </w:rPr>
        <w:t>Sebastian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Festival </w:t>
      </w:r>
      <w:proofErr w:type="spellStart"/>
      <w:r w:rsidRPr="00DB7249">
        <w:rPr>
          <w:rFonts w:ascii="Tahoma" w:hAnsi="Tahoma" w:cs="Tahoma"/>
          <w:sz w:val="20"/>
          <w:szCs w:val="20"/>
        </w:rPr>
        <w:t>to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</w:rPr>
        <w:t>expand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</w:rPr>
        <w:t>their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</w:rPr>
        <w:t>network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of </w:t>
      </w:r>
      <w:proofErr w:type="spellStart"/>
      <w:r w:rsidRPr="00DB7249">
        <w:rPr>
          <w:rFonts w:ascii="Tahoma" w:hAnsi="Tahoma" w:cs="Tahoma"/>
          <w:sz w:val="20"/>
          <w:szCs w:val="20"/>
        </w:rPr>
        <w:t>professional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</w:rPr>
        <w:t>contacts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and </w:t>
      </w:r>
      <w:proofErr w:type="spellStart"/>
      <w:r w:rsidRPr="00DB7249">
        <w:rPr>
          <w:rFonts w:ascii="Tahoma" w:hAnsi="Tahoma" w:cs="Tahoma"/>
          <w:sz w:val="20"/>
          <w:szCs w:val="20"/>
        </w:rPr>
        <w:t>participate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in </w:t>
      </w:r>
      <w:proofErr w:type="spellStart"/>
      <w:r w:rsidRPr="00DB7249">
        <w:rPr>
          <w:rFonts w:ascii="Tahoma" w:hAnsi="Tahoma" w:cs="Tahoma"/>
          <w:sz w:val="20"/>
          <w:szCs w:val="20"/>
        </w:rPr>
        <w:t>the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</w:rPr>
        <w:t>Industry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B7249">
        <w:rPr>
          <w:rFonts w:ascii="Tahoma" w:hAnsi="Tahoma" w:cs="Tahoma"/>
          <w:sz w:val="20"/>
          <w:szCs w:val="20"/>
        </w:rPr>
        <w:t>activities</w:t>
      </w:r>
      <w:proofErr w:type="spellEnd"/>
      <w:r w:rsidRPr="00DB7249">
        <w:rPr>
          <w:rFonts w:ascii="Tahoma" w:hAnsi="Tahoma" w:cs="Tahoma"/>
          <w:sz w:val="20"/>
          <w:szCs w:val="20"/>
        </w:rPr>
        <w:t xml:space="preserve">. </w:t>
      </w:r>
      <w:r w:rsidRPr="00DB7249">
        <w:rPr>
          <w:rFonts w:ascii="Tahoma" w:hAnsi="Tahoma" w:cs="Tahoma"/>
          <w:sz w:val="20"/>
          <w:szCs w:val="20"/>
          <w:lang/>
        </w:rPr>
        <w:t xml:space="preserve">On this occasion, a delegation of fifteen producers from Estonia, Latvia and Lithuania will come to San Sebastian to meet </w:t>
      </w:r>
      <w:r w:rsidR="008E710D" w:rsidRPr="00DB7249">
        <w:rPr>
          <w:rFonts w:ascii="Tahoma" w:hAnsi="Tahoma" w:cs="Tahoma"/>
          <w:sz w:val="20"/>
          <w:szCs w:val="20"/>
          <w:lang/>
        </w:rPr>
        <w:t xml:space="preserve">Basque professionals </w:t>
      </w:r>
      <w:r w:rsidRPr="00DB7249">
        <w:rPr>
          <w:rFonts w:ascii="Tahoma" w:hAnsi="Tahoma" w:cs="Tahoma"/>
          <w:sz w:val="20"/>
          <w:szCs w:val="20"/>
          <w:lang/>
        </w:rPr>
        <w:t xml:space="preserve">in an informal co-production meeting organized from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Zineuskadi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through the network </w:t>
      </w:r>
      <w:proofErr w:type="spellStart"/>
      <w:r w:rsidRPr="00DB7249">
        <w:rPr>
          <w:rFonts w:ascii="Tahoma" w:hAnsi="Tahoma" w:cs="Tahoma"/>
          <w:b/>
          <w:sz w:val="20"/>
          <w:szCs w:val="20"/>
          <w:lang/>
        </w:rPr>
        <w:t>Glocal</w:t>
      </w:r>
      <w:proofErr w:type="spellEnd"/>
      <w:r w:rsidRPr="00DB7249">
        <w:rPr>
          <w:rFonts w:ascii="Tahoma" w:hAnsi="Tahoma" w:cs="Tahoma"/>
          <w:b/>
          <w:sz w:val="20"/>
          <w:szCs w:val="20"/>
          <w:lang/>
        </w:rPr>
        <w:t xml:space="preserve"> Cinema</w:t>
      </w:r>
      <w:r w:rsidRPr="00DB7249">
        <w:rPr>
          <w:rFonts w:ascii="Tahoma" w:hAnsi="Tahoma" w:cs="Tahoma"/>
          <w:sz w:val="20"/>
          <w:szCs w:val="20"/>
          <w:lang/>
        </w:rPr>
        <w:t>.</w:t>
      </w:r>
    </w:p>
    <w:p w:rsidR="005F443D" w:rsidRPr="00DB7249" w:rsidRDefault="00DB7249" w:rsidP="009F03E3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B7249">
        <w:rPr>
          <w:rFonts w:ascii="Tahoma" w:hAnsi="Tahoma" w:cs="Tahoma"/>
          <w:sz w:val="20"/>
          <w:szCs w:val="20"/>
          <w:lang/>
        </w:rPr>
        <w:t xml:space="preserve">On the other hand, thanks to the </w:t>
      </w:r>
      <w:proofErr w:type="spellStart"/>
      <w:r w:rsidRPr="00DB7249">
        <w:rPr>
          <w:rFonts w:ascii="Tahoma" w:hAnsi="Tahoma" w:cs="Tahoma"/>
          <w:b/>
          <w:sz w:val="20"/>
          <w:szCs w:val="20"/>
          <w:lang/>
        </w:rPr>
        <w:t>Zinema</w:t>
      </w:r>
      <w:proofErr w:type="spellEnd"/>
      <w:r w:rsidRPr="00DB7249">
        <w:rPr>
          <w:rFonts w:ascii="Tahoma" w:hAnsi="Tahoma" w:cs="Tahoma"/>
          <w:b/>
          <w:sz w:val="20"/>
          <w:szCs w:val="20"/>
          <w:lang/>
        </w:rPr>
        <w:t xml:space="preserve"> </w:t>
      </w:r>
      <w:proofErr w:type="spellStart"/>
      <w:r w:rsidRPr="00DB7249">
        <w:rPr>
          <w:rFonts w:ascii="Tahoma" w:hAnsi="Tahoma" w:cs="Tahoma"/>
          <w:b/>
          <w:sz w:val="20"/>
          <w:szCs w:val="20"/>
          <w:lang/>
        </w:rPr>
        <w:t>Euskaraz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program promoted by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Zineuskadi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, the </w:t>
      </w:r>
      <w:r>
        <w:rPr>
          <w:rFonts w:ascii="Tahoma" w:hAnsi="Tahoma" w:cs="Tahoma"/>
          <w:sz w:val="20"/>
          <w:szCs w:val="20"/>
          <w:lang/>
        </w:rPr>
        <w:t>Movies for Kids</w:t>
      </w:r>
      <w:r w:rsidRPr="00DB7249">
        <w:rPr>
          <w:rFonts w:ascii="Tahoma" w:hAnsi="Tahoma" w:cs="Tahoma"/>
          <w:sz w:val="20"/>
          <w:szCs w:val="20"/>
          <w:lang/>
        </w:rPr>
        <w:t xml:space="preserve"> section will screen a selection of films designed for children that will be offered exclusively d</w:t>
      </w:r>
      <w:r>
        <w:rPr>
          <w:rFonts w:ascii="Tahoma" w:hAnsi="Tahoma" w:cs="Tahoma"/>
          <w:sz w:val="20"/>
          <w:szCs w:val="20"/>
          <w:lang/>
        </w:rPr>
        <w:t xml:space="preserve">ubbed in </w:t>
      </w:r>
      <w:proofErr w:type="spellStart"/>
      <w:r>
        <w:rPr>
          <w:rFonts w:ascii="Tahoma" w:hAnsi="Tahoma" w:cs="Tahoma"/>
          <w:sz w:val="20"/>
          <w:szCs w:val="20"/>
          <w:lang/>
        </w:rPr>
        <w:t>Euskara</w:t>
      </w:r>
      <w:proofErr w:type="spellEnd"/>
      <w:r>
        <w:rPr>
          <w:rFonts w:ascii="Tahoma" w:hAnsi="Tahoma" w:cs="Tahoma"/>
          <w:sz w:val="20"/>
          <w:szCs w:val="20"/>
          <w:lang/>
        </w:rPr>
        <w:t xml:space="preserve"> at the </w:t>
      </w:r>
      <w:proofErr w:type="spellStart"/>
      <w:r>
        <w:rPr>
          <w:rFonts w:ascii="Tahoma" w:hAnsi="Tahoma" w:cs="Tahoma"/>
          <w:sz w:val="20"/>
          <w:szCs w:val="20"/>
          <w:lang/>
        </w:rPr>
        <w:t>Trueba</w:t>
      </w:r>
      <w:proofErr w:type="spellEnd"/>
      <w:r>
        <w:rPr>
          <w:rFonts w:ascii="Tahoma" w:hAnsi="Tahoma" w:cs="Tahoma"/>
          <w:sz w:val="20"/>
          <w:szCs w:val="20"/>
          <w:lang/>
        </w:rPr>
        <w:t xml:space="preserve"> C</w:t>
      </w:r>
      <w:r w:rsidRPr="00DB7249">
        <w:rPr>
          <w:rFonts w:ascii="Tahoma" w:hAnsi="Tahoma" w:cs="Tahoma"/>
          <w:sz w:val="20"/>
          <w:szCs w:val="20"/>
          <w:lang/>
        </w:rPr>
        <w:t xml:space="preserve">inemas in San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Sebastián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(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Oihaneko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Kuadrila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, Maya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Erlea-Ezti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jokoak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, Richard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Zinkoina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,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Sagu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 &amp;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Pagu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: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altxor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Handia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 eta </w:t>
      </w:r>
      <w:proofErr w:type="spellStart"/>
      <w:r w:rsidRPr="00DB7249">
        <w:rPr>
          <w:rFonts w:ascii="Tahoma" w:hAnsi="Tahoma" w:cs="Tahoma"/>
          <w:i/>
          <w:sz w:val="20"/>
          <w:szCs w:val="20"/>
          <w:lang/>
        </w:rPr>
        <w:t>Ninjago</w:t>
      </w:r>
      <w:proofErr w:type="spellEnd"/>
      <w:r w:rsidRPr="00DB7249">
        <w:rPr>
          <w:rFonts w:ascii="Tahoma" w:hAnsi="Tahoma" w:cs="Tahoma"/>
          <w:i/>
          <w:sz w:val="20"/>
          <w:szCs w:val="20"/>
          <w:lang/>
        </w:rPr>
        <w:t xml:space="preserve"> Lego</w:t>
      </w:r>
      <w:r w:rsidRPr="00DB7249">
        <w:rPr>
          <w:rFonts w:ascii="Tahoma" w:hAnsi="Tahoma" w:cs="Tahoma"/>
          <w:sz w:val="20"/>
          <w:szCs w:val="20"/>
          <w:lang/>
        </w:rPr>
        <w:t xml:space="preserve">). In addition, the </w:t>
      </w:r>
      <w:proofErr w:type="spellStart"/>
      <w:r w:rsidRPr="00DB7249">
        <w:rPr>
          <w:rFonts w:ascii="Tahoma" w:hAnsi="Tahoma" w:cs="Tahoma"/>
          <w:sz w:val="20"/>
          <w:szCs w:val="20"/>
          <w:lang/>
        </w:rPr>
        <w:t>Velodrome</w:t>
      </w:r>
      <w:proofErr w:type="spellEnd"/>
      <w:r w:rsidRPr="00DB7249">
        <w:rPr>
          <w:rFonts w:ascii="Tahoma" w:hAnsi="Tahoma" w:cs="Tahoma"/>
          <w:sz w:val="20"/>
          <w:szCs w:val="20"/>
          <w:lang/>
        </w:rPr>
        <w:t xml:space="preserve"> will </w:t>
      </w:r>
      <w:r>
        <w:rPr>
          <w:rFonts w:ascii="Tahoma" w:hAnsi="Tahoma" w:cs="Tahoma"/>
          <w:sz w:val="20"/>
          <w:szCs w:val="20"/>
          <w:lang/>
        </w:rPr>
        <w:t xml:space="preserve">screen </w:t>
      </w:r>
      <w:r w:rsidRPr="00DB7249">
        <w:rPr>
          <w:rFonts w:ascii="Tahoma" w:hAnsi="Tahoma" w:cs="Tahoma"/>
          <w:sz w:val="20"/>
          <w:szCs w:val="20"/>
          <w:lang/>
        </w:rPr>
        <w:t>Paddington 2 also dubbed into Basque</w:t>
      </w:r>
      <w:r>
        <w:rPr>
          <w:rFonts w:ascii="Tahoma" w:hAnsi="Tahoma" w:cs="Tahoma"/>
          <w:sz w:val="20"/>
          <w:szCs w:val="20"/>
          <w:lang/>
        </w:rPr>
        <w:t xml:space="preserve"> every morning</w:t>
      </w:r>
      <w:r w:rsidRPr="00DB7249">
        <w:rPr>
          <w:rFonts w:ascii="Tahoma" w:hAnsi="Tahoma" w:cs="Tahoma"/>
          <w:sz w:val="20"/>
          <w:szCs w:val="20"/>
          <w:lang/>
        </w:rPr>
        <w:t>.</w:t>
      </w:r>
    </w:p>
    <w:p w:rsidR="005F443D" w:rsidRPr="00DB7249" w:rsidRDefault="005F443D" w:rsidP="009F03E3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5F443D" w:rsidRPr="00DB7249" w:rsidRDefault="005F443D" w:rsidP="009F03E3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5F443D" w:rsidRPr="00DB7249" w:rsidRDefault="005F443D" w:rsidP="009F03E3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5F443D" w:rsidRPr="00DB7249" w:rsidRDefault="005F443D" w:rsidP="009F03E3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5F443D" w:rsidRPr="00DB7249" w:rsidRDefault="005F443D" w:rsidP="009F03E3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sz w:val="20"/>
          <w:szCs w:val="20"/>
        </w:rPr>
      </w:pPr>
    </w:p>
    <w:sectPr w:rsidR="005F443D" w:rsidRPr="00DB7249" w:rsidSect="00F7541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5477" w:rsidRDefault="00E25477" w:rsidP="003E1642">
      <w:pPr>
        <w:spacing w:after="0" w:line="240" w:lineRule="auto"/>
      </w:pPr>
      <w:r>
        <w:separator/>
      </w:r>
    </w:p>
  </w:endnote>
  <w:endnote w:type="continuationSeparator" w:id="0">
    <w:p w:rsidR="00E25477" w:rsidRDefault="00E25477" w:rsidP="003E1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43D" w:rsidRPr="009F03E3" w:rsidRDefault="005F443D" w:rsidP="005F443D">
    <w:pPr>
      <w:spacing w:before="100" w:beforeAutospacing="1" w:after="100" w:afterAutospacing="1" w:line="360" w:lineRule="auto"/>
      <w:jc w:val="both"/>
      <w:rPr>
        <w:rFonts w:ascii="Tahoma" w:hAnsi="Tahoma" w:cs="Tahoma"/>
        <w:b/>
        <w:sz w:val="20"/>
        <w:szCs w:val="20"/>
      </w:rPr>
    </w:pPr>
    <w:r>
      <w:rPr>
        <w:rFonts w:ascii="Tahoma" w:hAnsi="Tahoma" w:cs="Tahoma"/>
        <w:b/>
        <w:sz w:val="20"/>
        <w:szCs w:val="20"/>
      </w:rPr>
      <w:t>+ INFO</w:t>
    </w:r>
  </w:p>
  <w:p w:rsidR="005F443D" w:rsidRPr="009F03E3" w:rsidRDefault="005F443D" w:rsidP="005F443D">
    <w:pPr>
      <w:spacing w:line="360" w:lineRule="auto"/>
      <w:jc w:val="both"/>
      <w:rPr>
        <w:rFonts w:ascii="Tahoma" w:hAnsi="Tahoma" w:cs="Tahoma"/>
        <w:sz w:val="20"/>
        <w:szCs w:val="20"/>
      </w:rPr>
    </w:pPr>
    <w:r w:rsidRPr="009F03E3">
      <w:rPr>
        <w:rFonts w:ascii="Tahoma" w:hAnsi="Tahoma" w:cs="Tahoma"/>
        <w:sz w:val="20"/>
        <w:szCs w:val="20"/>
      </w:rPr>
      <w:t xml:space="preserve">Jara </w:t>
    </w:r>
    <w:proofErr w:type="spellStart"/>
    <w:r w:rsidRPr="009F03E3">
      <w:rPr>
        <w:rFonts w:ascii="Tahoma" w:hAnsi="Tahoma" w:cs="Tahoma"/>
        <w:sz w:val="20"/>
        <w:szCs w:val="20"/>
      </w:rPr>
      <w:t>Ayucar</w:t>
    </w:r>
    <w:proofErr w:type="spellEnd"/>
    <w:r w:rsidRPr="009F03E3">
      <w:rPr>
        <w:rFonts w:ascii="Tahoma" w:hAnsi="Tahoma" w:cs="Tahoma"/>
        <w:sz w:val="20"/>
        <w:szCs w:val="20"/>
      </w:rPr>
      <w:t xml:space="preserve"> </w:t>
    </w:r>
    <w:r>
      <w:rPr>
        <w:rFonts w:ascii="Tahoma" w:hAnsi="Tahoma" w:cs="Tahoma"/>
        <w:sz w:val="20"/>
        <w:szCs w:val="20"/>
      </w:rPr>
      <w:t xml:space="preserve">/ </w:t>
    </w:r>
    <w:hyperlink r:id="rId1" w:history="1">
      <w:r w:rsidRPr="009F03E3">
        <w:rPr>
          <w:rStyle w:val="Hipervnculo"/>
          <w:rFonts w:ascii="Tahoma" w:hAnsi="Tahoma" w:cs="Tahoma"/>
          <w:color w:val="auto"/>
          <w:sz w:val="20"/>
          <w:szCs w:val="20"/>
        </w:rPr>
        <w:t>komunikazioa@zineuskadi.eu</w:t>
      </w:r>
    </w:hyperlink>
    <w:r>
      <w:rPr>
        <w:rFonts w:ascii="Tahoma" w:hAnsi="Tahoma" w:cs="Tahoma"/>
        <w:sz w:val="20"/>
        <w:szCs w:val="20"/>
      </w:rPr>
      <w:t xml:space="preserve"> / </w:t>
    </w:r>
    <w:r w:rsidRPr="009F03E3">
      <w:rPr>
        <w:rFonts w:ascii="Tahoma" w:hAnsi="Tahoma" w:cs="Tahoma"/>
        <w:sz w:val="20"/>
        <w:szCs w:val="20"/>
      </w:rPr>
      <w:t>+34 636 80 62 21</w:t>
    </w:r>
    <w:r>
      <w:rPr>
        <w:rFonts w:ascii="Tahoma" w:hAnsi="Tahoma" w:cs="Tahoma"/>
        <w:sz w:val="20"/>
        <w:szCs w:val="20"/>
      </w:rPr>
      <w:t xml:space="preserve"> / </w:t>
    </w:r>
    <w:hyperlink r:id="rId2" w:history="1">
      <w:r w:rsidRPr="009F03E3">
        <w:rPr>
          <w:rStyle w:val="Hipervnculo"/>
          <w:rFonts w:ascii="Tahoma" w:hAnsi="Tahoma" w:cs="Tahoma"/>
          <w:color w:val="auto"/>
          <w:sz w:val="20"/>
          <w:szCs w:val="20"/>
        </w:rPr>
        <w:t>www.zineuskadi.eu</w:t>
      </w:r>
    </w:hyperlink>
  </w:p>
  <w:p w:rsidR="005F443D" w:rsidRPr="009F03E3" w:rsidRDefault="005F443D" w:rsidP="005F443D">
    <w:pPr>
      <w:spacing w:line="360" w:lineRule="auto"/>
      <w:jc w:val="both"/>
      <w:rPr>
        <w:rFonts w:ascii="Tahoma" w:hAnsi="Tahoma" w:cs="Tahoma"/>
        <w:color w:val="FF0000"/>
        <w:sz w:val="20"/>
        <w:szCs w:val="20"/>
      </w:rPr>
    </w:pPr>
  </w:p>
  <w:p w:rsidR="005F443D" w:rsidRDefault="005F443D">
    <w:pPr>
      <w:pStyle w:val="Piedepgina"/>
    </w:pPr>
  </w:p>
  <w:p w:rsidR="005F443D" w:rsidRDefault="005F443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5477" w:rsidRDefault="00E25477" w:rsidP="003E1642">
      <w:pPr>
        <w:spacing w:after="0" w:line="240" w:lineRule="auto"/>
      </w:pPr>
      <w:r>
        <w:separator/>
      </w:r>
    </w:p>
  </w:footnote>
  <w:footnote w:type="continuationSeparator" w:id="0">
    <w:p w:rsidR="00E25477" w:rsidRDefault="00E25477" w:rsidP="003E16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642" w:rsidRDefault="003E1642" w:rsidP="003E1642">
    <w:pPr>
      <w:pStyle w:val="Encabezado"/>
      <w:jc w:val="center"/>
    </w:pPr>
    <w:r>
      <w:rPr>
        <w:noProof/>
        <w:lang w:eastAsia="es-ES"/>
      </w:rPr>
      <w:drawing>
        <wp:inline distT="0" distB="0" distL="0" distR="0">
          <wp:extent cx="2628900" cy="460057"/>
          <wp:effectExtent l="19050" t="0" r="0" b="0"/>
          <wp:docPr id="3" name="2 Imagen" descr="Letrak_horizontalea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k_horizontalea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1837" cy="460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C26AD2"/>
    <w:rsid w:val="00006BE4"/>
    <w:rsid w:val="000371F4"/>
    <w:rsid w:val="00041E95"/>
    <w:rsid w:val="00051630"/>
    <w:rsid w:val="000830A9"/>
    <w:rsid w:val="000B0573"/>
    <w:rsid w:val="000D318C"/>
    <w:rsid w:val="00122CE8"/>
    <w:rsid w:val="00184070"/>
    <w:rsid w:val="001E6D72"/>
    <w:rsid w:val="001F42FE"/>
    <w:rsid w:val="00211BEB"/>
    <w:rsid w:val="002729DE"/>
    <w:rsid w:val="00294871"/>
    <w:rsid w:val="002D081D"/>
    <w:rsid w:val="002F4E1F"/>
    <w:rsid w:val="00330312"/>
    <w:rsid w:val="00394900"/>
    <w:rsid w:val="003E1642"/>
    <w:rsid w:val="003F4F07"/>
    <w:rsid w:val="00400FAC"/>
    <w:rsid w:val="004224FB"/>
    <w:rsid w:val="004842D3"/>
    <w:rsid w:val="004C076C"/>
    <w:rsid w:val="004C6253"/>
    <w:rsid w:val="004E7B7F"/>
    <w:rsid w:val="005C38F5"/>
    <w:rsid w:val="005D033B"/>
    <w:rsid w:val="005F443D"/>
    <w:rsid w:val="00604185"/>
    <w:rsid w:val="006130D0"/>
    <w:rsid w:val="006516C6"/>
    <w:rsid w:val="0065175E"/>
    <w:rsid w:val="00664085"/>
    <w:rsid w:val="006A1F5A"/>
    <w:rsid w:val="00786935"/>
    <w:rsid w:val="00800BF4"/>
    <w:rsid w:val="00806C27"/>
    <w:rsid w:val="00880CED"/>
    <w:rsid w:val="008D0949"/>
    <w:rsid w:val="008E710D"/>
    <w:rsid w:val="00930E86"/>
    <w:rsid w:val="009F03E3"/>
    <w:rsid w:val="00A10DD8"/>
    <w:rsid w:val="00AC33CC"/>
    <w:rsid w:val="00AF1EF0"/>
    <w:rsid w:val="00B01E4C"/>
    <w:rsid w:val="00BB2E48"/>
    <w:rsid w:val="00BE4EE4"/>
    <w:rsid w:val="00BF5DEB"/>
    <w:rsid w:val="00C23FC0"/>
    <w:rsid w:val="00C26AD2"/>
    <w:rsid w:val="00C370C8"/>
    <w:rsid w:val="00CA1DDE"/>
    <w:rsid w:val="00CC3109"/>
    <w:rsid w:val="00D55427"/>
    <w:rsid w:val="00DB540B"/>
    <w:rsid w:val="00DB7249"/>
    <w:rsid w:val="00E06526"/>
    <w:rsid w:val="00E25477"/>
    <w:rsid w:val="00E456AF"/>
    <w:rsid w:val="00E667C9"/>
    <w:rsid w:val="00F25EA8"/>
    <w:rsid w:val="00F4305D"/>
    <w:rsid w:val="00F75414"/>
    <w:rsid w:val="00F85442"/>
    <w:rsid w:val="00FB5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414"/>
  </w:style>
  <w:style w:type="paragraph" w:styleId="Ttulo3">
    <w:name w:val="heading 3"/>
    <w:basedOn w:val="Normal"/>
    <w:link w:val="Ttulo3Car"/>
    <w:uiPriority w:val="9"/>
    <w:qFormat/>
    <w:rsid w:val="006130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E164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E16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1642"/>
  </w:style>
  <w:style w:type="paragraph" w:styleId="Piedepgina">
    <w:name w:val="footer"/>
    <w:basedOn w:val="Normal"/>
    <w:link w:val="PiedepginaCar"/>
    <w:uiPriority w:val="99"/>
    <w:unhideWhenUsed/>
    <w:rsid w:val="003E16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1642"/>
  </w:style>
  <w:style w:type="paragraph" w:styleId="Textodeglobo">
    <w:name w:val="Balloon Text"/>
    <w:basedOn w:val="Normal"/>
    <w:link w:val="TextodegloboCar"/>
    <w:uiPriority w:val="99"/>
    <w:semiHidden/>
    <w:unhideWhenUsed/>
    <w:rsid w:val="003E1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1642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806C27"/>
    <w:rPr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6130D0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NormalWeb">
    <w:name w:val="Normal (Web)"/>
    <w:basedOn w:val="Normal"/>
    <w:uiPriority w:val="99"/>
    <w:unhideWhenUsed/>
    <w:rsid w:val="00613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9F03E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62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3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2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43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89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3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6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9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6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zineuskadi.eu" TargetMode="External"/><Relationship Id="rId1" Type="http://schemas.openxmlformats.org/officeDocument/2006/relationships/hyperlink" Target="mailto:komunikazioa@zineuskadi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033946-2C2E-45F3-AD6C-6D1C32E51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512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4</cp:revision>
  <cp:lastPrinted>2018-09-21T08:57:00Z</cp:lastPrinted>
  <dcterms:created xsi:type="dcterms:W3CDTF">2018-09-21T10:19:00Z</dcterms:created>
  <dcterms:modified xsi:type="dcterms:W3CDTF">2018-09-21T10:33:00Z</dcterms:modified>
</cp:coreProperties>
</file>